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Calibri" w:hAnsi="Times New Roman" w:cs="Times New Roman"/>
          <w:color w:val="auto"/>
          <w:sz w:val="28"/>
          <w:szCs w:val="22"/>
        </w:rPr>
        <w:id w:val="-1843620142"/>
        <w:docPartObj>
          <w:docPartGallery w:val="Table of Contents"/>
          <w:docPartUnique/>
        </w:docPartObj>
      </w:sdtPr>
      <w:sdtEndPr>
        <w:rPr>
          <w:b/>
          <w:bCs/>
          <w:noProof/>
        </w:rPr>
      </w:sdtEndPr>
      <w:sdtContent>
        <w:bookmarkStart w:id="0" w:name="_GoBack" w:displacedByCustomXml="prev"/>
        <w:p w:rsidR="00225D32" w:rsidRPr="00323A21" w:rsidRDefault="00323A21">
          <w:pPr>
            <w:pStyle w:val="TOCHeading"/>
            <w:rPr>
              <w:b/>
              <w:sz w:val="42"/>
            </w:rPr>
          </w:pPr>
          <w:r w:rsidRPr="00323A21">
            <w:rPr>
              <w:rFonts w:ascii="Times New Roman" w:eastAsia="Calibri" w:hAnsi="Times New Roman" w:cs="Times New Roman"/>
              <w:b/>
              <w:color w:val="auto"/>
              <w:sz w:val="38"/>
              <w:szCs w:val="22"/>
            </w:rPr>
            <w:t>Mục V. 2. Cau hoi ve Cong chuc cong vu, dao duc cong chuc cong vu</w:t>
          </w:r>
        </w:p>
        <w:bookmarkEnd w:id="0"/>
        <w:p w:rsidR="00323A21" w:rsidRPr="00323A21" w:rsidRDefault="00323A21" w:rsidP="00323A21"/>
        <w:p w:rsidR="00225D32" w:rsidRDefault="00B641F3">
          <w:pPr>
            <w:pStyle w:val="TOC1"/>
            <w:tabs>
              <w:tab w:val="left" w:pos="440"/>
              <w:tab w:val="right" w:leader="dot" w:pos="11662"/>
            </w:tabs>
            <w:rPr>
              <w:noProof/>
            </w:rPr>
          </w:pPr>
          <w:r w:rsidRPr="00B641F3">
            <w:fldChar w:fldCharType="begin"/>
          </w:r>
          <w:r w:rsidR="00225D32">
            <w:instrText xml:space="preserve"> TOC \o "1-3" \h \z \u </w:instrText>
          </w:r>
          <w:r w:rsidRPr="00B641F3">
            <w:fldChar w:fldCharType="separate"/>
          </w:r>
          <w:hyperlink w:anchor="_Toc498507233" w:history="1">
            <w:r w:rsidR="00225D32" w:rsidRPr="00E029A7">
              <w:rPr>
                <w:rStyle w:val="Hyperlink"/>
                <w:noProof/>
              </w:rPr>
              <w:t>I.</w:t>
            </w:r>
            <w:r w:rsidR="00225D32">
              <w:rPr>
                <w:noProof/>
              </w:rPr>
              <w:tab/>
            </w:r>
            <w:r w:rsidR="00225D32" w:rsidRPr="00E029A7">
              <w:rPr>
                <w:rStyle w:val="Hyperlink"/>
                <w:noProof/>
              </w:rPr>
              <w:t>CÔNG CHỨC, CÔNG VỤ</w:t>
            </w:r>
            <w:r w:rsidR="00225D32">
              <w:rPr>
                <w:noProof/>
                <w:webHidden/>
              </w:rPr>
              <w:tab/>
            </w:r>
            <w:r>
              <w:rPr>
                <w:noProof/>
                <w:webHidden/>
              </w:rPr>
              <w:fldChar w:fldCharType="begin"/>
            </w:r>
            <w:r w:rsidR="00225D32">
              <w:rPr>
                <w:noProof/>
                <w:webHidden/>
              </w:rPr>
              <w:instrText xml:space="preserve"> PAGEREF _Toc498507233 \h </w:instrText>
            </w:r>
            <w:r>
              <w:rPr>
                <w:noProof/>
                <w:webHidden/>
              </w:rPr>
            </w:r>
            <w:r>
              <w:rPr>
                <w:noProof/>
                <w:webHidden/>
              </w:rPr>
              <w:fldChar w:fldCharType="separate"/>
            </w:r>
            <w:r w:rsidR="00225D32">
              <w:rPr>
                <w:noProof/>
                <w:webHidden/>
              </w:rPr>
              <w:t>2</w:t>
            </w:r>
            <w:r>
              <w:rPr>
                <w:noProof/>
                <w:webHidden/>
              </w:rPr>
              <w:fldChar w:fldCharType="end"/>
            </w:r>
          </w:hyperlink>
        </w:p>
        <w:p w:rsidR="00225D32" w:rsidRDefault="00B641F3">
          <w:pPr>
            <w:pStyle w:val="TOC1"/>
            <w:tabs>
              <w:tab w:val="right" w:leader="dot" w:pos="11662"/>
            </w:tabs>
            <w:rPr>
              <w:noProof/>
            </w:rPr>
          </w:pPr>
          <w:hyperlink w:anchor="_Toc498507234" w:history="1">
            <w:r w:rsidR="00225D32" w:rsidRPr="00E029A7">
              <w:rPr>
                <w:rStyle w:val="Hyperlink"/>
                <w:noProof/>
                <w:lang w:val="de-DE"/>
              </w:rPr>
              <w:t>Câu 1. Những nội dung mới của Luật CBCC</w:t>
            </w:r>
            <w:r w:rsidR="00225D32">
              <w:rPr>
                <w:noProof/>
                <w:webHidden/>
              </w:rPr>
              <w:tab/>
            </w:r>
            <w:r>
              <w:rPr>
                <w:noProof/>
                <w:webHidden/>
              </w:rPr>
              <w:fldChar w:fldCharType="begin"/>
            </w:r>
            <w:r w:rsidR="00225D32">
              <w:rPr>
                <w:noProof/>
                <w:webHidden/>
              </w:rPr>
              <w:instrText xml:space="preserve"> PAGEREF _Toc498507234 \h </w:instrText>
            </w:r>
            <w:r>
              <w:rPr>
                <w:noProof/>
                <w:webHidden/>
              </w:rPr>
            </w:r>
            <w:r>
              <w:rPr>
                <w:noProof/>
                <w:webHidden/>
              </w:rPr>
              <w:fldChar w:fldCharType="separate"/>
            </w:r>
            <w:r w:rsidR="00225D32">
              <w:rPr>
                <w:noProof/>
                <w:webHidden/>
              </w:rPr>
              <w:t>2</w:t>
            </w:r>
            <w:r>
              <w:rPr>
                <w:noProof/>
                <w:webHidden/>
              </w:rPr>
              <w:fldChar w:fldCharType="end"/>
            </w:r>
          </w:hyperlink>
        </w:p>
        <w:p w:rsidR="00225D32" w:rsidRDefault="00B641F3">
          <w:pPr>
            <w:pStyle w:val="TOC1"/>
            <w:tabs>
              <w:tab w:val="right" w:leader="dot" w:pos="11662"/>
            </w:tabs>
            <w:rPr>
              <w:noProof/>
            </w:rPr>
          </w:pPr>
          <w:hyperlink w:anchor="_Toc498507235" w:history="1">
            <w:r w:rsidR="00225D32" w:rsidRPr="00E029A7">
              <w:rPr>
                <w:rStyle w:val="Hyperlink"/>
                <w:noProof/>
              </w:rPr>
              <w:t>Câu 2. Những nội dung mới về quyền và nghĩa vụ của cc theo Luật CBCC so với Pháp lệnh CBCC.</w:t>
            </w:r>
            <w:r w:rsidR="00225D32">
              <w:rPr>
                <w:noProof/>
                <w:webHidden/>
              </w:rPr>
              <w:tab/>
            </w:r>
            <w:r>
              <w:rPr>
                <w:noProof/>
                <w:webHidden/>
              </w:rPr>
              <w:fldChar w:fldCharType="begin"/>
            </w:r>
            <w:r w:rsidR="00225D32">
              <w:rPr>
                <w:noProof/>
                <w:webHidden/>
              </w:rPr>
              <w:instrText xml:space="preserve"> PAGEREF _Toc498507235 \h </w:instrText>
            </w:r>
            <w:r>
              <w:rPr>
                <w:noProof/>
                <w:webHidden/>
              </w:rPr>
            </w:r>
            <w:r>
              <w:rPr>
                <w:noProof/>
                <w:webHidden/>
              </w:rPr>
              <w:fldChar w:fldCharType="separate"/>
            </w:r>
            <w:r w:rsidR="00225D32">
              <w:rPr>
                <w:noProof/>
                <w:webHidden/>
              </w:rPr>
              <w:t>5</w:t>
            </w:r>
            <w:r>
              <w:rPr>
                <w:noProof/>
                <w:webHidden/>
              </w:rPr>
              <w:fldChar w:fldCharType="end"/>
            </w:r>
          </w:hyperlink>
        </w:p>
        <w:p w:rsidR="00225D32" w:rsidRDefault="00B641F3">
          <w:pPr>
            <w:pStyle w:val="TOC1"/>
            <w:tabs>
              <w:tab w:val="right" w:leader="dot" w:pos="11662"/>
            </w:tabs>
            <w:rPr>
              <w:noProof/>
            </w:rPr>
          </w:pPr>
          <w:hyperlink w:anchor="_Toc498507236" w:history="1">
            <w:r w:rsidR="00225D32" w:rsidRPr="00E029A7">
              <w:rPr>
                <w:rStyle w:val="Hyperlink"/>
                <w:noProof/>
              </w:rPr>
              <w:t>Câu 3. Anh (chị) hãy phân tích làm rõ nguyên tắc “Công khai, minh bạch, đúng thẩm quyền và có sự kiểm tra, giám sát” trong thi hành công vụ của công chức quy định tại khoản 3 Điều 3 Luật CBCC. Liên hệ thực tế tại cq anh chị đang công tác hiện nay để đánh giá việc thực hiện nguyên tắc này</w:t>
            </w:r>
            <w:r w:rsidR="00225D32">
              <w:rPr>
                <w:noProof/>
                <w:webHidden/>
              </w:rPr>
              <w:tab/>
            </w:r>
            <w:r>
              <w:rPr>
                <w:noProof/>
                <w:webHidden/>
              </w:rPr>
              <w:fldChar w:fldCharType="begin"/>
            </w:r>
            <w:r w:rsidR="00225D32">
              <w:rPr>
                <w:noProof/>
                <w:webHidden/>
              </w:rPr>
              <w:instrText xml:space="preserve"> PAGEREF _Toc498507236 \h </w:instrText>
            </w:r>
            <w:r>
              <w:rPr>
                <w:noProof/>
                <w:webHidden/>
              </w:rPr>
            </w:r>
            <w:r>
              <w:rPr>
                <w:noProof/>
                <w:webHidden/>
              </w:rPr>
              <w:fldChar w:fldCharType="separate"/>
            </w:r>
            <w:r w:rsidR="00225D32">
              <w:rPr>
                <w:noProof/>
                <w:webHidden/>
              </w:rPr>
              <w:t>7</w:t>
            </w:r>
            <w:r>
              <w:rPr>
                <w:noProof/>
                <w:webHidden/>
              </w:rPr>
              <w:fldChar w:fldCharType="end"/>
            </w:r>
          </w:hyperlink>
        </w:p>
        <w:p w:rsidR="00225D32" w:rsidRDefault="00B641F3">
          <w:pPr>
            <w:pStyle w:val="TOC1"/>
            <w:tabs>
              <w:tab w:val="right" w:leader="dot" w:pos="11662"/>
            </w:tabs>
            <w:rPr>
              <w:noProof/>
            </w:rPr>
          </w:pPr>
          <w:hyperlink w:anchor="_Toc498507237" w:history="1">
            <w:r w:rsidR="00225D32" w:rsidRPr="00E029A7">
              <w:rPr>
                <w:rStyle w:val="Hyperlink"/>
                <w:noProof/>
              </w:rPr>
              <w:t>Câu 4. Anh chị hãy phân tích nguyên tắc “bảo đảm thứ bậc hành chính và sự phối hợp chặt chẽ” trong thi hành công vụ của công chức quy định tại khoản 5 Điều 3 Luật CBCC năm 2008.</w:t>
            </w:r>
            <w:r w:rsidR="00225D32">
              <w:rPr>
                <w:noProof/>
                <w:webHidden/>
              </w:rPr>
              <w:tab/>
            </w:r>
            <w:r>
              <w:rPr>
                <w:noProof/>
                <w:webHidden/>
              </w:rPr>
              <w:fldChar w:fldCharType="begin"/>
            </w:r>
            <w:r w:rsidR="00225D32">
              <w:rPr>
                <w:noProof/>
                <w:webHidden/>
              </w:rPr>
              <w:instrText xml:space="preserve"> PAGEREF _Toc498507237 \h </w:instrText>
            </w:r>
            <w:r>
              <w:rPr>
                <w:noProof/>
                <w:webHidden/>
              </w:rPr>
            </w:r>
            <w:r>
              <w:rPr>
                <w:noProof/>
                <w:webHidden/>
              </w:rPr>
              <w:fldChar w:fldCharType="separate"/>
            </w:r>
            <w:r w:rsidR="00225D32">
              <w:rPr>
                <w:noProof/>
                <w:webHidden/>
              </w:rPr>
              <w:t>9</w:t>
            </w:r>
            <w:r>
              <w:rPr>
                <w:noProof/>
                <w:webHidden/>
              </w:rPr>
              <w:fldChar w:fldCharType="end"/>
            </w:r>
          </w:hyperlink>
        </w:p>
        <w:p w:rsidR="00225D32" w:rsidRDefault="00B641F3">
          <w:pPr>
            <w:pStyle w:val="TOC1"/>
            <w:tabs>
              <w:tab w:val="right" w:leader="dot" w:pos="11662"/>
            </w:tabs>
            <w:rPr>
              <w:noProof/>
            </w:rPr>
          </w:pPr>
          <w:hyperlink w:anchor="_Toc498507238" w:history="1">
            <w:r w:rsidR="00225D32" w:rsidRPr="00E029A7">
              <w:rPr>
                <w:rStyle w:val="Hyperlink"/>
                <w:noProof/>
              </w:rPr>
              <w:t>Câu 5. Phân tích nguyên tắc: Bảo đảm sự lđ của Đảng CSVN, sự quản lý của NN trong qlý CC quy định tại khoản 1 Đ5 Luật CBCC năm 2008. Liên hệ thực tiễn.</w:t>
            </w:r>
            <w:r w:rsidR="00225D32">
              <w:rPr>
                <w:noProof/>
                <w:webHidden/>
              </w:rPr>
              <w:tab/>
            </w:r>
            <w:r>
              <w:rPr>
                <w:noProof/>
                <w:webHidden/>
              </w:rPr>
              <w:fldChar w:fldCharType="begin"/>
            </w:r>
            <w:r w:rsidR="00225D32">
              <w:rPr>
                <w:noProof/>
                <w:webHidden/>
              </w:rPr>
              <w:instrText xml:space="preserve"> PAGEREF _Toc498507238 \h </w:instrText>
            </w:r>
            <w:r>
              <w:rPr>
                <w:noProof/>
                <w:webHidden/>
              </w:rPr>
            </w:r>
            <w:r>
              <w:rPr>
                <w:noProof/>
                <w:webHidden/>
              </w:rPr>
              <w:fldChar w:fldCharType="separate"/>
            </w:r>
            <w:r w:rsidR="00225D32">
              <w:rPr>
                <w:noProof/>
                <w:webHidden/>
              </w:rPr>
              <w:t>11</w:t>
            </w:r>
            <w:r>
              <w:rPr>
                <w:noProof/>
                <w:webHidden/>
              </w:rPr>
              <w:fldChar w:fldCharType="end"/>
            </w:r>
          </w:hyperlink>
        </w:p>
        <w:p w:rsidR="00225D32" w:rsidRDefault="00B641F3">
          <w:pPr>
            <w:pStyle w:val="TOC1"/>
            <w:tabs>
              <w:tab w:val="right" w:leader="dot" w:pos="11662"/>
            </w:tabs>
            <w:rPr>
              <w:noProof/>
            </w:rPr>
          </w:pPr>
          <w:hyperlink w:anchor="_Toc498507239" w:history="1">
            <w:r w:rsidR="00225D32" w:rsidRPr="00E029A7">
              <w:rPr>
                <w:rStyle w:val="Hyperlink"/>
                <w:noProof/>
              </w:rPr>
              <w:t>Câu 6. Phân tích nguyên tắc tuân thủ HP và PL trong quá trình công chức thi hành công vụ quy định tại Luật CBCC. Đề xuất các biện pháp để các cơ quan hành chính NN và công chức thực hiện đúng nguyên tắc này trong thi hành công vụ</w:t>
            </w:r>
            <w:r w:rsidR="00225D32">
              <w:rPr>
                <w:noProof/>
                <w:webHidden/>
              </w:rPr>
              <w:tab/>
            </w:r>
            <w:r>
              <w:rPr>
                <w:noProof/>
                <w:webHidden/>
              </w:rPr>
              <w:fldChar w:fldCharType="begin"/>
            </w:r>
            <w:r w:rsidR="00225D32">
              <w:rPr>
                <w:noProof/>
                <w:webHidden/>
              </w:rPr>
              <w:instrText xml:space="preserve"> PAGEREF _Toc498507239 \h </w:instrText>
            </w:r>
            <w:r>
              <w:rPr>
                <w:noProof/>
                <w:webHidden/>
              </w:rPr>
            </w:r>
            <w:r>
              <w:rPr>
                <w:noProof/>
                <w:webHidden/>
              </w:rPr>
              <w:fldChar w:fldCharType="separate"/>
            </w:r>
            <w:r w:rsidR="00225D32">
              <w:rPr>
                <w:noProof/>
                <w:webHidden/>
              </w:rPr>
              <w:t>13</w:t>
            </w:r>
            <w:r>
              <w:rPr>
                <w:noProof/>
                <w:webHidden/>
              </w:rPr>
              <w:fldChar w:fldCharType="end"/>
            </w:r>
          </w:hyperlink>
        </w:p>
        <w:p w:rsidR="00225D32" w:rsidRDefault="00B641F3">
          <w:pPr>
            <w:pStyle w:val="TOC1"/>
            <w:tabs>
              <w:tab w:val="right" w:leader="dot" w:pos="11662"/>
            </w:tabs>
            <w:rPr>
              <w:noProof/>
            </w:rPr>
          </w:pPr>
          <w:hyperlink w:anchor="_Toc498507240" w:history="1">
            <w:r w:rsidR="00225D32" w:rsidRPr="00E029A7">
              <w:rPr>
                <w:rStyle w:val="Hyperlink"/>
                <w:noProof/>
              </w:rPr>
              <w:t>Câu 7. Chấp hành quy định về đạo đức, văn hóa giao tiếp trong thi hành công vụ có được coi là nghĩa vụ của cc không? Liên hệ với thực tiễn để có nhận xét về việc thực hiện quy định này ở cơ quan mình công tác.</w:t>
            </w:r>
            <w:r w:rsidR="00225D32">
              <w:rPr>
                <w:noProof/>
                <w:webHidden/>
              </w:rPr>
              <w:tab/>
            </w:r>
            <w:r>
              <w:rPr>
                <w:noProof/>
                <w:webHidden/>
              </w:rPr>
              <w:fldChar w:fldCharType="begin"/>
            </w:r>
            <w:r w:rsidR="00225D32">
              <w:rPr>
                <w:noProof/>
                <w:webHidden/>
              </w:rPr>
              <w:instrText xml:space="preserve"> PAGEREF _Toc498507240 \h </w:instrText>
            </w:r>
            <w:r>
              <w:rPr>
                <w:noProof/>
                <w:webHidden/>
              </w:rPr>
            </w:r>
            <w:r>
              <w:rPr>
                <w:noProof/>
                <w:webHidden/>
              </w:rPr>
              <w:fldChar w:fldCharType="separate"/>
            </w:r>
            <w:r w:rsidR="00225D32">
              <w:rPr>
                <w:noProof/>
                <w:webHidden/>
              </w:rPr>
              <w:t>14</w:t>
            </w:r>
            <w:r>
              <w:rPr>
                <w:noProof/>
                <w:webHidden/>
              </w:rPr>
              <w:fldChar w:fldCharType="end"/>
            </w:r>
          </w:hyperlink>
        </w:p>
        <w:p w:rsidR="00225D32" w:rsidRDefault="00B641F3">
          <w:pPr>
            <w:pStyle w:val="TOC1"/>
            <w:tabs>
              <w:tab w:val="right" w:leader="dot" w:pos="11662"/>
            </w:tabs>
            <w:rPr>
              <w:noProof/>
            </w:rPr>
          </w:pPr>
          <w:hyperlink w:anchor="_Toc498507241" w:history="1">
            <w:r w:rsidR="00225D32" w:rsidRPr="00E029A7">
              <w:rPr>
                <w:rStyle w:val="Hyperlink"/>
                <w:noProof/>
              </w:rPr>
              <w:t>Câu 8: PT nguyên tắc: Tập trung dân chủ, chế độ trách nhiệm cá nhân và phân công, phân cấp rõ ràng trong quản lý công chức K3, Đ5 Luật cbcc. Lên hệ thực hiện nguyên tắc này tại cq, đơn vị?</w:t>
            </w:r>
            <w:r w:rsidR="00225D32">
              <w:rPr>
                <w:noProof/>
                <w:webHidden/>
              </w:rPr>
              <w:tab/>
            </w:r>
            <w:r>
              <w:rPr>
                <w:noProof/>
                <w:webHidden/>
              </w:rPr>
              <w:fldChar w:fldCharType="begin"/>
            </w:r>
            <w:r w:rsidR="00225D32">
              <w:rPr>
                <w:noProof/>
                <w:webHidden/>
              </w:rPr>
              <w:instrText xml:space="preserve"> PAGEREF _Toc498507241 \h </w:instrText>
            </w:r>
            <w:r>
              <w:rPr>
                <w:noProof/>
                <w:webHidden/>
              </w:rPr>
            </w:r>
            <w:r>
              <w:rPr>
                <w:noProof/>
                <w:webHidden/>
              </w:rPr>
              <w:fldChar w:fldCharType="separate"/>
            </w:r>
            <w:r w:rsidR="00225D32">
              <w:rPr>
                <w:noProof/>
                <w:webHidden/>
              </w:rPr>
              <w:t>17</w:t>
            </w:r>
            <w:r>
              <w:rPr>
                <w:noProof/>
                <w:webHidden/>
              </w:rPr>
              <w:fldChar w:fldCharType="end"/>
            </w:r>
          </w:hyperlink>
        </w:p>
        <w:p w:rsidR="00225D32" w:rsidRDefault="00B641F3">
          <w:r>
            <w:rPr>
              <w:b/>
              <w:bCs/>
              <w:noProof/>
            </w:rPr>
            <w:fldChar w:fldCharType="end"/>
          </w:r>
        </w:p>
      </w:sdtContent>
    </w:sdt>
    <w:p w:rsidR="00225D32" w:rsidRDefault="00225D32">
      <w:pPr>
        <w:spacing w:after="0" w:line="240" w:lineRule="auto"/>
      </w:pPr>
      <w:r>
        <w:br w:type="page"/>
      </w:r>
    </w:p>
    <w:p w:rsidR="001218EF" w:rsidRPr="00FE7252" w:rsidRDefault="001218EF" w:rsidP="00966B29">
      <w:pPr>
        <w:pStyle w:val="Heading1"/>
        <w:numPr>
          <w:ilvl w:val="0"/>
          <w:numId w:val="28"/>
        </w:numPr>
      </w:pPr>
      <w:bookmarkStart w:id="1" w:name="_Toc498507233"/>
      <w:r w:rsidRPr="00FE7252">
        <w:lastRenderedPageBreak/>
        <w:t>CÔNG CHỨC, CÔNG VỤ</w:t>
      </w:r>
      <w:bookmarkEnd w:id="1"/>
    </w:p>
    <w:p w:rsidR="001218EF" w:rsidRPr="004964A5" w:rsidRDefault="001218EF" w:rsidP="00966B29">
      <w:pPr>
        <w:pStyle w:val="Heading1"/>
        <w:rPr>
          <w:lang w:val="de-DE"/>
        </w:rPr>
      </w:pPr>
      <w:bookmarkStart w:id="2" w:name="_Toc498507234"/>
      <w:r w:rsidRPr="004964A5">
        <w:rPr>
          <w:lang w:val="de-DE"/>
        </w:rPr>
        <w:t xml:space="preserve">Câu </w:t>
      </w:r>
      <w:r>
        <w:rPr>
          <w:lang w:val="de-DE"/>
        </w:rPr>
        <w:t>1</w:t>
      </w:r>
      <w:r w:rsidRPr="004964A5">
        <w:rPr>
          <w:lang w:val="de-DE"/>
        </w:rPr>
        <w:t>. Những nội dung mới của Luật CBCC</w:t>
      </w:r>
      <w:bookmarkEnd w:id="2"/>
      <w:r w:rsidRPr="004964A5">
        <w:rPr>
          <w:lang w:val="de-DE"/>
        </w:rPr>
        <w:t xml:space="preserve"> </w:t>
      </w:r>
    </w:p>
    <w:p w:rsidR="001218EF" w:rsidRPr="005F11F5" w:rsidRDefault="001218EF" w:rsidP="001218EF">
      <w:pPr>
        <w:spacing w:line="240" w:lineRule="auto"/>
        <w:ind w:firstLine="567"/>
        <w:jc w:val="both"/>
        <w:rPr>
          <w:color w:val="000000"/>
          <w:sz w:val="24"/>
          <w:szCs w:val="24"/>
          <w:lang w:val="de-DE"/>
        </w:rPr>
      </w:pPr>
      <w:r w:rsidRPr="005F11F5">
        <w:rPr>
          <w:color w:val="000000"/>
          <w:sz w:val="24"/>
          <w:szCs w:val="24"/>
          <w:lang w:val="de-DE"/>
        </w:rPr>
        <w:t>Ngày 13/11/2008, kỳ họp thứ 4 Quốc hội khoá XII thông qua Luật Cán bộ, công chức (CBCC) thay thế Pháp lệnh CBCC nhằm đáp ứng yêu cầu xây dựng nhà nước pháp quyền xã hội chủ nghĩa (XHCN) của nhân dân, do nhân dân và vì nhân dân; xây dựng một nền hành chính trong sạch, hiệu lực, hiệu quả, phù hợp với xu hướng chuyển đổi sang nền hành chính phục vụ, thực hiện tốt nhiệm vụ xây dựng nền kinh tế thị trường định hướng XHCN và hội nhập kinh tế quốc tế. Luật CBCC được ban hành với các quan điểm chỉ đạo là: thể chế hóa đầy đủ chủ trương, chính sách của Đảng và Nhà nước về tiếp tục cải cách chế độ công vụ, công chức, đáp ứng yêu cầu xây dựng nền kinh tế thị trường định hướng xã hội chủ nghĩa, xây dựng nhà nước pháp quyền xã hội chủ nghĩa của nhân dân, do nhân dân và vì nhân dân; hoàn thiện chế độ công vụ và quản lý CBCC phải bảo đảm sự đồng bộ với các nội dung đổi mới hệ thống chính trị trong điều kiện công nghiệp hóa, hiện đại hóa đất nước và hội nhập kinh tế quốc tế; bảo đảm tính minh bạch, công khai và tính tự chịu trách nhiệm trong hoạt động công vụ;bảo đảm tính kế thừa và phát triển của các quy định hiện hành về công vụ và CBCC; vừa phù hợp với thể chế chính trị và các giá trị văn hóa của Việt nam, vừa tiếp cận được với các thành tựu của các nền công vụ trên thế giới. Tuân thủ các quan điểm chỉ đạo nêu trên, Luật CBCC năm 2008 đã thể hiện nhiều nội dung mới và tiến bộ, mang tính cải cách mạnh mẽ so với Pháp lệnh CBCC ban hành năm 1998, bao gồm các nội dung cơ bản sau:</w:t>
      </w:r>
    </w:p>
    <w:p w:rsidR="001218EF" w:rsidRPr="005F11F5" w:rsidRDefault="001218EF" w:rsidP="001218EF">
      <w:pPr>
        <w:spacing w:line="240" w:lineRule="auto"/>
        <w:jc w:val="both"/>
        <w:rPr>
          <w:b/>
          <w:bCs/>
          <w:color w:val="000000"/>
          <w:sz w:val="24"/>
          <w:szCs w:val="24"/>
          <w:lang w:val="de-DE"/>
        </w:rPr>
      </w:pPr>
      <w:r w:rsidRPr="005F11F5">
        <w:rPr>
          <w:b/>
          <w:bCs/>
          <w:color w:val="000000"/>
          <w:sz w:val="24"/>
          <w:szCs w:val="24"/>
          <w:lang w:val="de-DE"/>
        </w:rPr>
        <w:t>Đối tượng áp dụng và phạm vi điều chỉnh:</w:t>
      </w:r>
      <w:r w:rsidRPr="005F11F5">
        <w:rPr>
          <w:color w:val="000000"/>
          <w:sz w:val="24"/>
          <w:szCs w:val="24"/>
          <w:lang w:val="de-DE"/>
        </w:rPr>
        <w:t>1. Luật CBCC đã thu hẹp đối tượng áp dụng so với Pháp lệnh CBCC gắn với yêu cầu xây dựng nhà nước pháp quyền XHCN. Theo đó, đội ngũ viên chức làm việc trong khu vực sự nghiệp công lập chiếm số lượng rất lớn (khoảng trên 1,4 triệu người), do đặc điểm và tính chất hoạt động của họ không mang tính quyền lực chính trị và quyền lực nhà nước nên đối tượng này không thuộc phạm vi và đối tượng điều chỉnh của Luật. Đây là một bước tiến mới về nhận thức trong quá trình tiếp tục cải cách chế độ công vụ, công chức. Khi tách đội ngũ viên chức trong các đơn vị sự nghiệp ra khỏi Luật CBCC sẽ có điều kiện tiếp tục hoàn thiện các cơ chế, chính sách khuyến khích sự phát triển của các đơn vị sự nghiệp, góp phần đẩy mạnh quá trình xã hội hóa các hoạt động sự nghiệp, nâng cao chất lượng đội ngũ viên chức, nâng cao chất lượng phục vụ người dân của các đơn vị sự nghiệp. Trước đây, với việc sửa đổi và bổ sung một số điều của Pháp lệnh CBCC năm 2003, Nhà nước đã bước đầu phân định khu vực hành chính nhà nước với khu vực sự nghiệp, tạo cơ sở cho việc xây dựng cơ chế quản lý phù hợp đối với đội ngũ viên chức sự nghiệp. Sau 5 năm thực hiện việc phân định này, đội ngũ viên chức không còn là đối tượng điều chỉnh của Luật CBCC và sẽ được Luật viên chức sau này điều chỉnh.</w:t>
      </w:r>
    </w:p>
    <w:p w:rsidR="001218EF" w:rsidRPr="005F11F5" w:rsidRDefault="001218EF" w:rsidP="001218EF">
      <w:pPr>
        <w:spacing w:line="240" w:lineRule="auto"/>
        <w:jc w:val="both"/>
        <w:rPr>
          <w:color w:val="000000"/>
          <w:sz w:val="24"/>
          <w:szCs w:val="24"/>
          <w:lang w:val="de-DE"/>
        </w:rPr>
      </w:pPr>
      <w:r w:rsidRPr="005F11F5">
        <w:rPr>
          <w:color w:val="000000"/>
          <w:sz w:val="24"/>
          <w:szCs w:val="24"/>
          <w:lang w:val="de-DE"/>
        </w:rPr>
        <w:t xml:space="preserve">2. Song song với việc thu hẹp đối tượng điều chỉnh, Luật CBCC đã phân định tương đối rõ ai là cán bộ, ai là công chức. Cả một thời kỳ dài trước đây, do điều kiện chiến tranh và thực hiện cơ chế kế hoạch hóa tập trung, tất cả những người làm việc trong các cơ quan, đơn vị của Đảng, của Nhà nước và tổ chức chính trị - xã hội, kể cả trong các doanh nghiệp, lâm nông trường... đều được gọi chung trong cụm từ là "cán bộ công nhân viên chức" mà chưa có sự phân định rõ ràng, cụ thể. Đến năm 1993, khi thực hiện cải cách tiền lương, mới bước đầu phân định CBCC trong khu vực hành chính sự nghiệp với những người làm việc trong khu vực sản xuất kinh doanh. Đây là tiền đề để Nhà nước ban hành Pháp lệnh CBCC năm 1998 điều chỉnh CBCC trong khu vực hành chính sự nghiệp (gồm các cơ quan, tổ chức của Đảng, Nhà nước và tổ chức chính trị - xã hội) nhưng vẫn sử dụng chung cụm từ "cán bộ, công chức", chưa xử lý được vấn đề tách cán bộ với công chức. Qua 10 năm thực hiện Pháp lệnh CBCC, do chưa phân định được rõ ràng ai là cán bộ, ai là công chức nên cơ chế quản lý và chế độ, chính sách do Nhà nước ban hành vẫn còn những hạn chế, chưa hoàn toàn phù hợp với từng nhóm đối tượng. Điều này ảnh hưởng đến quá trình xây dựng đội ngũ cán bộ và đội ngũ công chức vốn có những đặc điểm hoạt động và công tác đặc thù riêng. Luật CBCC năm 2008 đã quy định tiêu chí phân định ai là cán bộ, ai là công chức. Theo đó, cán bộ gắn với tiêu chí được bầu cử, phê chuẩn, bổ nhiệm giữ chức vụ, chức danh theo nhiệm kỳ; công chức gắn với tiêu chí được tuyển dụng, bổ nhiệm vào ngạch, chức vụ, chức danh. Bên cạnh đó, cụm từ “cán bộ, công chức cấp xã” đã được tách ra thành cán bộ cấp xã (gắn với cơ chế bầu cử) và công chức cấp xã (gắn với cơ chế tuyển dụng).3. Bên cạnh những quy định áp dụng chung đối với cán bộ, công chức, để </w:t>
      </w:r>
      <w:r w:rsidRPr="005F11F5">
        <w:rPr>
          <w:color w:val="000000"/>
          <w:sz w:val="24"/>
          <w:szCs w:val="24"/>
          <w:lang w:val="de-DE"/>
        </w:rPr>
        <w:lastRenderedPageBreak/>
        <w:t>có những quy định phù hợp với đặc thù hoạt động và thực thi công vụ của cán bộ, công chức và cán bộ cấp xã, công chức cấp xã, Luật CBCC có 3 chương riêng biệt: chương cán bộ ở trung ương, cấp tỉnh, cấp huyện; chương công chức ở trung ương, cấp tỉnh, cấp huyện; chương cán bộ, công chức cấp xã. Qua đó đã thể hiện bước tiến mới trong việc phân biệt một số nội dung quản lý cán bộ với quản lý công chức và cán bộ, công chức cấp xã. Đặc biệt, việc thực hiện điều động, luân chuyển cán bộ, công chức trong hệ thống các cơ quan của Đảng, Nhà nước và tổ chức chính trị - xã hội đã được thể chế hóa trong các chương này của Luật. Khắc phục xu hướng “hành chính hóa” và “phình” biên chế ở cơ sở, cán bộ cấp xã và công chức cấp xã được quy định cụ thể theo những chức vụ bầu cử và chức danh chuyên môn cần thiết. Việc quy định các đối tượng áp dụng nêu trên của Luật có ý nghĩa vô cùng lớn trong việc quy định các vấn đề liên quan đến quyền, nghĩa vụ, công tác sử dụng, quản lý, đào tạo, bồi dưỡng cũng như xây dựng cơ chế, chính sách phù hợp với đội ngũ cán bộ, đội ngũ công chức và cán bộ, công chức cấp xã.</w:t>
      </w:r>
    </w:p>
    <w:p w:rsidR="001218EF" w:rsidRPr="005F11F5" w:rsidRDefault="001218EF" w:rsidP="001218EF">
      <w:pPr>
        <w:spacing w:line="240" w:lineRule="auto"/>
        <w:ind w:firstLine="720"/>
        <w:jc w:val="both"/>
        <w:rPr>
          <w:color w:val="000000"/>
          <w:sz w:val="24"/>
          <w:szCs w:val="24"/>
          <w:lang w:val="de-DE"/>
        </w:rPr>
      </w:pPr>
      <w:r w:rsidRPr="005F11F5">
        <w:rPr>
          <w:color w:val="000000"/>
          <w:sz w:val="24"/>
          <w:szCs w:val="24"/>
          <w:lang w:val="de-DE"/>
        </w:rPr>
        <w:t xml:space="preserve"> </w:t>
      </w:r>
      <w:r w:rsidRPr="005F11F5">
        <w:rPr>
          <w:b/>
          <w:bCs/>
          <w:color w:val="000000"/>
          <w:sz w:val="24"/>
          <w:szCs w:val="24"/>
          <w:lang w:val="de-DE"/>
        </w:rPr>
        <w:t>Các nội dung mới liên quan đến các quy định chung của chế độ công vụ và cán bộ, công chức:</w:t>
      </w:r>
      <w:r w:rsidRPr="005F11F5">
        <w:rPr>
          <w:color w:val="000000"/>
          <w:sz w:val="24"/>
          <w:szCs w:val="24"/>
          <w:lang w:val="de-DE"/>
        </w:rPr>
        <w:t xml:space="preserve"> 1. Luật CBCC thống nhất cách hiểu về hoạt động công vụ và quy định rõ các nguyên tắc trong thi hành công vụ. Đây là cơ sở và nền móng để xây dựng một nền công vụ phù hợp với thể chế chính trị ở Việt Nam mà vẫn tiếp cận và bắt nhịp được với xu thế phát triển của các nền công vụ trên thế giới. Qua đó, bảo đảm mọi hoạt động công vụ do CBCC thực hiện đều hướng tới phục vụ nhân dân, bảo vệ lợi ích của Nhà nước và nhân dân, chịu sự kiểm soát của nhân dân, bảo đảm hiệu quả và tuân thủ pháp luật.2. Để xây dựng đội ngũ CBCC đáp ứng yêu cầu mới hiện nay, Luật bổ sung thêm một số nguyên tắc quản lý cán bộ, công chức. Trong đó, đáng chú ý là nguyên tắc kết hợp tiêu chuẩn chức danh, vị trí việc làm và chỉ tiêu biên chế. Nguyên tắc này tạo cơ sở khoa học đồng thời mang tính thực tiễn cao; giúp cho việc xóa bỏ hoàn toàn cơ chế "xin - cho" trong quản lý biên chế cũng như bảo đảm thực hiện có hiệu quả, đúng mục đích công tác tổ chức thi tuyển, thi nâng ngạch, đánh giá, sử dụng, quy hoạch, đào tạo, bồi dưỡng CBCC. Việc xác định biên chế được thực hiện trên cơ sở khoa học, không chỉ dựa vào nhu cầu công việc, nhiệm vụ của cơ quan, mà còn căn cứ vào tiêu chuẩn, vị trí việc làm và cơ cấu công chức. Nguyên tắc đề cao trách nhiệm cá nhân trong thực thi công vụ được kết hợp với nguyên tắc tập trung dân chủ; việc sử dụng, đánh giá, phân loại cán bộ, công chức phải dựa trên phẩm chất chính trị, đạo đức và năng lực thi hành công vụ - đây chính là việc vận dụng nguyên tắc thực tài trong hoạt động công vụ ở Việt Nam. Gắn với nguyên tắc này là việc quy định chính sách phát hiện, thu hút, bồi dưỡng, trọng dụng và đãi ngộ xứng đáng đối với người có tài năng. 3. Luật CBCC cũng chỉnh lý, bổ sung hệ thống các quy định về nghĩa vụ, quyền của cán bộ, công chức. Nghĩa vụ của cán bộ, công chức được quy định tập trung vào hai nhóm cơ bản: nhóm nghĩa vụ liên quan đến thể chế chính trị, đến phục vụ và quan hệ với nhân dân và nhóm nghĩa vụ trong thi hành công vụ. Để khẳng định và gắn với việc đề cao trách nhiệm của người đứng đầu, Luật quy định nghĩa vụ đối với người đứng đầu trong thực hiện chức trách và thẩm quyền được giao. Trách nhiệm của CBCC chính là thực hiện đầy đủ các nghĩa vụ theo quy định của pháp luật. Do đó, sự gắn kết giữa trách nhiệm với nghĩa vụ trong thực thi công vụ của CBCC cũng được thể hiện trong các quy định của Luật. Đạo đức, văn hóa giao tiếp và những việc không được làm quy định trong Luật đồng thời là các nội dung liên quan đến nghĩa vụ và trách nhiệm của CBCC nhưng được tách thành một mục riêng nhằm nhấn mạnh và yêu cầu cán bộ, công chức phải thực hiện để xứng đáng là "công bộc", là "người đầy tớ" của nhân dân. Bên cạnh các nghĩa vụ, trách nhiệm mà CBCC phải thực hiện, Luật quy định các điều kiện bảo đảm thi hành công vụ như công sở, trang thiết bị làm việc và phương tiện đi lại, nhà ở công vụ... nhằm khẳng định nghĩa vụ và trách nhiệm của Nhà nước trong việc bảo đảm các điều kiện thuận lợi cho CBCC thực thi công vụ có hiệu quả. Đồng thời với việc quy định các nghĩa vụ, Luật cũng bổ sung thêm một số nội dung liên quan đến quyền của cán bộ, công chức (gồm quyền lợi và quyền hạn). </w:t>
      </w:r>
    </w:p>
    <w:p w:rsidR="001218EF" w:rsidRPr="00323A21" w:rsidRDefault="001218EF" w:rsidP="001218EF">
      <w:pPr>
        <w:spacing w:line="240" w:lineRule="auto"/>
        <w:ind w:firstLine="720"/>
        <w:jc w:val="both"/>
        <w:rPr>
          <w:sz w:val="24"/>
          <w:szCs w:val="24"/>
          <w:lang w:val="de-DE"/>
        </w:rPr>
      </w:pPr>
      <w:r w:rsidRPr="005F11F5">
        <w:rPr>
          <w:b/>
          <w:bCs/>
          <w:color w:val="000000"/>
          <w:sz w:val="24"/>
          <w:szCs w:val="24"/>
          <w:lang w:val="de-DE"/>
        </w:rPr>
        <w:t>Đổi mới phương thức quản lý cán bộ, công chức:</w:t>
      </w:r>
      <w:r w:rsidRPr="005F11F5">
        <w:rPr>
          <w:color w:val="000000"/>
          <w:sz w:val="24"/>
          <w:szCs w:val="24"/>
          <w:lang w:val="de-DE"/>
        </w:rPr>
        <w:t xml:space="preserve">Để xây dựng đội ngũ cán bộ, đội ngũ công chức và cán bộ, công chức cấp xã trong sạch, có phẩm chất, trình độ và năng lực đáp ứng yêu cầu hiện nay, bên cạnh việc kế thừa các quy định hiện hành còn phù hợp, Luật CBCC bổ sung nhiều nội dung nhằm đổi mới phương thức và cơ chế quản lý cán bộ, công chức theo chủ trương, chính sách của Đảng về công tác cán bộ và cải cách chế độ công vụ, công chức. Cụ thể là: 1. Về quản lý cán bộ, quản lý công chức: để bảo đảm tính thống nhất trong quản lý cán bộ và quản lý công chức, Luật CBCC quy định rất rõ ràng và mạch lạc vấn đề này. </w:t>
      </w:r>
      <w:r w:rsidRPr="00225D32">
        <w:rPr>
          <w:color w:val="000000"/>
          <w:sz w:val="24"/>
          <w:szCs w:val="24"/>
          <w:lang w:val="de-DE"/>
        </w:rPr>
        <w:t xml:space="preserve">Đối với cán bộ, việc quản lý thực hiện </w:t>
      </w:r>
      <w:r w:rsidRPr="00225D32">
        <w:rPr>
          <w:color w:val="000000"/>
          <w:sz w:val="24"/>
          <w:szCs w:val="24"/>
          <w:lang w:val="de-DE"/>
        </w:rPr>
        <w:lastRenderedPageBreak/>
        <w:t xml:space="preserve">theo quy định của cơ quan có thẩm quyền của Đảng và của Uỷ ban Thường vụ Quốc hội. Đối với công chức, việc quản lý nhà nước về công chức do Chính phủ quản lý thống nhất - nghĩa là các quy định cụ thể về tuyển dụng, sử dụng, nâng ngạch, bổ nhiệm, từ chức, khen thưởng, kỷ luật, tiền lương, đãi ngộ, thôi việc, nghỉ hưu... đối với những người được xác định là công chức, cho dù họ làm việc trong cơ quan của Đảng, của Nhà nước, của tổ chức chính trị - xã hội hoặc bộ máy quản lý của đơn vị sự nghiệp, đều được thống nhất quản lý và thực hiện theo các quy định của Chính phủ. Cơ quan có thẩm quyền của Đảng, các bộ, ngành, uỷ ban nhân dân cấp huyện và cấp tỉnh, tổ chức chính trị - xã hội thực hiện quản lý nhà nước về công chức theo phân công, phân cấp. Thực hiện đổi mới công tác quản lý công chức, Luật quy định việc mô tả, quy định vị trí việc làm và cơ cấu công chức. Đó là căn cứ và cơ sở để xác định số lượng biên chế, thực hiện việc tuyển dụng, thi nâng ngạch, quy hoạch, đào tạo, bồi dưỡng... Là vấn đề rất mới, nhưng nếu thực hiện theo đúng quy định và tinh thần của Luật thì công tác quản lý công chức sẽ được nâng cao về chất lượng và hiệu quả. Bên cạnh đó, Luật quy định cụ thể và rõ ràng chế độ báo cáo và quản lý hồ sơ CBCC để đưa công tác này vào nền nếp, phục vụ cho công tác quản lý nhà nước về công chức.2. Đối với cán bộ, căn cứ vào đặc điểm hoạt động và thực thi công vụ, một số nội dung quản lý cán bộ được quy định khác với quản lý công chức. Ví dụ: về nội dung đánh giá cán bộ, bên cạnh việc chấp hành đường lối của Đảng, pháp luật của Nhà nước, việc đánh giá cán bộ tập trung vào phẩm chất, năng lực, trách nhiệm và kết quả hoàn thành nhiệm vụ. Chế độ đào tạo, bồi dưỡng cán bộ được đổi mới theo hướng: việc đào tạo, bồi dưỡng căn cứ vào tiêu chuẩn, chức vụ, chức danh, yêu cầu nhiệm vụ và phù hợp với quy hoạch cán bộ. Do cán bộ được lựa chọn thông qua phương thức bầu cử, phê chuẩn, bổ nhiệm nên các hình thức kỷ luật cũng không hoàn toàn giống như công chức và chỉ gồm các hình thức: khiển trách, cảnh cáo, cách chức, bãi nhiệm. 3. Quản lý biên chế, tổ chức tuyển dụng và nâng ngạch công chức được thay đổi theo hướng dựa trên tiêu chuẩn chức danh, vị trí việc làm, mô tả công việc và xây dựng cơ cấu công chức. Điều kiện đăng ký dự tuyển công chức đã được thể hiện ngay trong Luật mà không giao cho Chính phủ hoặc các cơ quan khác quy định. Trong đó, điều kiện đăng ký dự tuyển công chức có một số điểm mới cần lưu ý, đó là: mặc dù Luật Quốc tịch đã được sửa đổi, bổ sung thông thoáng hơn trước đây nhưng chỉ những người có quốc tịch Việt Nam mới được dự tuyển; tuổi dự tuyển chỉ quy định tuổi sàn là từ đủ 18 tuổi trở lên, không quy định tuổi trần vì Luật Bảo hiểm xã hội đã quy định bên cạnh bảo hiểm bắt buộc còn có cả bảo hiểm tự nguyện; về điều kiện liên quan đến Luật Cư trú, người dự tuyển có quốc tịch Việt Nam nhưng không cư trú tại Việt Nam thì cũng không được dự tuyển; người đã chấp hành xong bản án, quyết định về hình sự của tòa án mà chưa được xóa án tích cũng không được dự tuyển. Bên cạnh thực hiện ưu tiên tuyển chọn người có công với nước, người dân tộc thiểu số còn thực hiện chính sách ưu tiên tuyển chọn người có tài năng. Về tổ chức tuyển dụng, nâng ngạch: cùng với việc giao thẩm quyền tuyển dụng cho các bộ, ngành và địa phương, Luật bổ sung quy định các bộ, ngành và địa phương có trách nhiệm thực hiện việc phân cấp tuyển dụng công chức cho các cơ quan thuộc quyền quản lý. Bước đầu gắn dần thẩm quyền sử dụng với thẩm quyền tuyển dụng, khắc phục tình trạng người được giao quyền tuyển dụng không được giao quyền sử dụng; người được giao sử dụng thì lại không được giao quyền tuyển dụng; qua đó nâng cao chất lượng công tác tuyển dụng, lựa chọn được đúng người có đủ năng lực, tiêu chuẩn đáp ứng yêu cầu công việc. Việc nâng ngạch phải qua kỳ thi và thực hiện theo nguyên tắc cạnh tranh để lựa chọn người giỏi hơn; không hạn chế số người đăng ký, không quy định thâm niên giữ ngạch và hệ số lương… Tuy nhiên, chỉ tiêu dự thi được xác định trên cơ sở nhu cầu vị trí việc làm, cơ cấu ngạch công chức. </w:t>
      </w:r>
      <w:r w:rsidRPr="00323A21">
        <w:rPr>
          <w:color w:val="000000"/>
          <w:sz w:val="24"/>
          <w:szCs w:val="24"/>
          <w:lang w:val="de-DE"/>
        </w:rPr>
        <w:t xml:space="preserve">Theo nguyên tắc cạnh tranh, cơ quan có thẩm quyền sẽ chỉ bổ nhiệm vào ngạch dự thi số người bằng đúng số vị trí còn thiếu trong số những người đạt yêu cầu, theo nguyên tắc chọn người giỏi hơn. Để nâng cao chất lượng công chức, nội dung và hình thức thi tuyển, thi nâng ngạch được đổi mới nhằm lựa chọn đúng người có đủ năng lực, phẩm chất, kỹ năng và đáp ứng yêu cầu nhiệm vụ. Việc tổ chức thi nâng ngạch được tập trung vào một đầu mối do Bộ Nội vụ chủ trì, trên cơ sở phối hợp với các đơn vị, cơ quan hữu quan.4. Các vấn đề liên quan đến việc sử dụng công chức: việc đào tạo, bồi dưỡng công chức được đổi mới theo hướng đào tạo căn cứ vào tiêu chuẩn chức danh, chức vụ lãnh đạo, quản lý; tiêu chuẩn ngạch công chức và phải phù hợp với yêu cầu nhiệm vụ. Các nội dung quy định liên quan đến bổ nhiệm, luân chuyển, biệt phái, từ chức, miễn nhiệm công chức chỉ có ở các văn bản dưới luật nay được đưa vào Luật, đã khẳng định thêm giá trị pháp lý của các quy định này. Riêng về biệt phái, Luật bổ sung thêm thời hạn biệt phái công chức có thể trên 3 năm đối với một số ngành, lĩnh vực và do Chính phủ quy định để phù hợp với yêu cầu của một số ngành, nghề. Việc đánh giá đối với công chức có thêm một số </w:t>
      </w:r>
      <w:r w:rsidRPr="00323A21">
        <w:rPr>
          <w:color w:val="000000"/>
          <w:sz w:val="24"/>
          <w:szCs w:val="24"/>
          <w:lang w:val="de-DE"/>
        </w:rPr>
        <w:lastRenderedPageBreak/>
        <w:t>nội dung mang tính cụ thể hơn so với cán bộ như tiến độ và tinh thần phối hợp thực hiện nhiệm vụ, trình độ chuyên môn nghiệp vụ, thái độ phục vụ nhân dân. Công tác khen thưởng và kỷ luật CBCC cũng có một số điểm mới. Đó là: đối với CBCC có thành tích trong thực thi công vụ vẫn được khen thưởng theo quy định hiện hành nhưng không còn hình thức nâng ngạch do có thành tích xuất sắc. Có 6 hình thức kỷ luật đối với công chức, trong đó không còn hình thức hạ ngạch và bổ sung thêm hình thức giáng chức. Để nâng cao trách nhiệm của người đứng đầu các cơ quan, đơn vị và củng cố trật tự kỷ cương trong thực thi công vụ, Luật quy định thời hiệu xử lý kỷ luật và thời hạn xử lý kỷ luật. Theo đó, thời hiệu xử lý kỷ luật là 24 tháng kể từ khi có hành vi vi phạm, khi hết thời hạn đó thì CBCC vi phạm không bị xem xét xử lý kỷ luật. Thời hạn xử lý kỷ luật là 2 tháng, tối đa không quá 4 tháng kể từ khi phát hiện hành vi vi phạm đến khi có quyết định xử lý kỷ luật. Đối với mức độ kỷ luật khác nhau thời gian nâng bậc lương cũng không giống nhau. Nếu CBCC bị kỷ luật khiển trách hoặc cảnh cáo thì thời gian nâng lương kéo dài thêm 6 tháng; trường hợp bị kỷ luật giáng chức hoặc cách chức thì thời gian nâng lương kéo dài thêm 12 tháng. 5. Về giải quyết thôi việc và nghỉ hưu: theo quy định mới của Luật, qua công tác đánh giá hàng năm nếu CBCC bị phân loại là hoàn thành nhiệm vụ nhưng còn hạn chế về năng lực hoặc không hoàn thành nhiệm vụ 2 năm liên tiếp thì cơ quan có thẩm quyền sẽ bố trí công tác khác hoặc giải quyết miễn nhiệm, cho thôi làm nhiệm vụ (đối với cán bộ) hoặc giải quyết cho thôi việc (đối với công chức). Đây là quy định hoàn toàn mới của Luật và là một giải pháp để nâng cao chất lượng đội ngũ công chức, bước đầu thực hiện quan điểm: trong công vụ có vào, có ra và chỉ giữ lại những người thực sự đáp ứng được yêu cầu công việc. Bên cạnh đó, theo quy định của Luật, không kéo dài thời gian công tác đối với CBCC khi đến tuổi nghỉ hưu, trừ trường hợp đặc biệt đối với cán bộ giữ chức vụ từ Bộ trưởng hoặc tương đương trở lên thực hiện theo quy định của cơ quan có thẩm quyền. 6. Đối với cán bộ, công chức cấp xã: bên cạnh việc quy định rõ và cụ thể các chức vụ của cán bộ cấp xã, chức danh của công chức cấp xã, Luật phân cấp cho cấp huyện quản lý công chức cấp xã. Để chủ động và tạo thuận lợi trong quá trình xây dựng đội ngũ cán bộ, công chức cấp xã, Quốc hội giao Chính phủ quy định cụ thể số lượng cán bộ, công chức cấp xã căn cứ vào điều kiện kinh tế - xã hội, quy mô, đặc điểm của địa phương. Đồng thời, để thực hiện và bảo đảm tính liên thông đối với đội ngũ cán bộ cấp xã, công chức cấp xã, Luật quy định quyền lợi của cán bộ, công chức cấp xã khi chuyển thành công chức ở cấp huyện trở lên về các mặt như chế độ bảo hiểm xã hội, miễn tập sự, được hưởng chế độ chính sách liên tục. Trường hợp không chuyển thành công chức thì thôi hưởng lương và thực hiện đóng bảo hiểm tự nguyện theo quy định của pháp luật. 7. Quy định về thanh tra công vụ: đây cũng là một nội dung hoàn toàn mới nhằm nâng cao trật tự, kỷ cương trong thực thi công vụ của CBCC, bảo đảm cho CBCC có ý thức trách nhiệm cao trong thực hiện chức trách, nhiệm vụ được giao. Theo đó, Luật quy định các vấn đề liên quan đến phạm vi và phân công thực hiện thanh tra công vụ. Phạm vi thanh tra công vụ được xác định rõ, gồm: thanh tra việc thực hiện nhiệm vụ, quyền hạn của CBCC được phân công cho thanh tra bộ, thanh tra sở, thanh tra tỉnh, thanh tra huyện thực hiện căn cứ vào nhiệm vụ, quyền hạn của mình và thanh tra việc thực hiện các nội dung liên quan đến công tác quản lý CBCC; đạo đức, văn hóa giao tiếp trong thi hành công vụ và các điều kiện bảo đảm hoạt động công vụ được phân công cho Thanh tra Bộ Nội vụ, Thanh tra Sở Nội vụ thực hiện theo chức năng thanh tra chuyên ngành. Các nội dung mới trên đây của Luật CBCC đã thể hiện được cơ bản chủ trương của Đảng về đẩy mạnh cải cách hành chính, nâng cao hiệu lực, hiệu quả quản lý của bộ máy nhà nước, đáp ứng các yêu cầu của thời kỳ phát triển và hội nhập kinh tế quốc tế. Thực hiện tốt các nội dung đổi mới thể hiện tại Luật CBCC mới được ban hành là trách nhiệm của tất cả các cơ quan, tổ chức của Đảng, Nhà nước, tổ chức chính trị - xã hội và mọi người dân, góp phần xây dựng chế độ công vụ, công chức ở nước ta ngày một hiệu lực, hiệu quả, vì nhân dân phục vụ./.</w:t>
      </w:r>
    </w:p>
    <w:p w:rsidR="001218EF" w:rsidRPr="00323A21" w:rsidRDefault="001218EF" w:rsidP="00966B29">
      <w:pPr>
        <w:pStyle w:val="Heading1"/>
        <w:rPr>
          <w:lang w:val="de-DE"/>
        </w:rPr>
      </w:pPr>
      <w:bookmarkStart w:id="3" w:name="_Toc498507235"/>
      <w:r w:rsidRPr="00323A21">
        <w:rPr>
          <w:lang w:val="de-DE"/>
        </w:rPr>
        <w:t>Câu 2. Những nội dung mới về quyền và nghĩa vụ của cc theo Luật CBCC so với Pháp lệnh CBCC.</w:t>
      </w:r>
      <w:bookmarkEnd w:id="3"/>
      <w:r w:rsidRPr="00323A21">
        <w:rPr>
          <w:lang w:val="de-DE"/>
        </w:rPr>
        <w:t xml:space="preserve"> </w:t>
      </w:r>
    </w:p>
    <w:p w:rsidR="001218EF" w:rsidRPr="00323A21" w:rsidRDefault="001218EF" w:rsidP="001218EF">
      <w:pPr>
        <w:spacing w:after="0" w:line="240" w:lineRule="auto"/>
        <w:ind w:firstLine="720"/>
        <w:jc w:val="both"/>
        <w:rPr>
          <w:sz w:val="24"/>
          <w:szCs w:val="24"/>
          <w:lang w:val="de-DE"/>
        </w:rPr>
      </w:pPr>
      <w:r w:rsidRPr="00323A21">
        <w:rPr>
          <w:sz w:val="24"/>
          <w:szCs w:val="24"/>
          <w:lang w:val="de-DE"/>
        </w:rPr>
        <w:t xml:space="preserve">Điều 4 Luật Cán bộ cc năm 2008 quy định Công chức là công dân VN, được tuyển dụng, bổ nhiệm vào ngạch, chức vụ, chức danh trong cơ quan của ĐCSVN, Nhà nước, tổ chức chính trị –xh ở trung ương, cấp tỉnh, cấp huyện; trong cơ quan, đơn vị thuộc Quân đội nhân dân mà không phải là sĩ quan, quân nhân chuyên nghiệp, công nhân quốc phòng; trong cơ quan, đơn vị thuộc Công an nhân dân mà không phải là sĩ quan, hạ sĩ quan chuyên nghiệp và trong bộ máy lãnh đạo, quản lý của </w:t>
      </w:r>
      <w:r w:rsidRPr="00323A21">
        <w:rPr>
          <w:sz w:val="24"/>
          <w:szCs w:val="24"/>
          <w:lang w:val="de-DE"/>
        </w:rPr>
        <w:lastRenderedPageBreak/>
        <w:t>đơn vị sự nghiệp công lập…, trong biên chế và hưởng lương từ ngân sách nhà nước; đối với công chức trong bộ máy lãnh đạo, quản lý của đơn vị sự nghiệp công lập thì lương được bảo đảm từ quỹ lương của đơn vị sự nghiệp công lập theo quy định của pl.</w:t>
      </w:r>
    </w:p>
    <w:p w:rsidR="001218EF" w:rsidRPr="00323A21" w:rsidRDefault="001218EF" w:rsidP="001218EF">
      <w:pPr>
        <w:spacing w:after="0" w:line="240" w:lineRule="auto"/>
        <w:ind w:firstLine="720"/>
        <w:jc w:val="both"/>
        <w:rPr>
          <w:sz w:val="24"/>
          <w:szCs w:val="24"/>
          <w:lang w:val="de-DE"/>
        </w:rPr>
      </w:pPr>
      <w:r w:rsidRPr="00323A21">
        <w:rPr>
          <w:color w:val="000000"/>
          <w:sz w:val="24"/>
          <w:szCs w:val="24"/>
          <w:lang w:val="de-DE"/>
        </w:rPr>
        <w:t>Ngày 13/11/2008, kỳ họp thứ 4 Quốc hội khoá XII thông qua Luật Cán bộ, công chức (CBCC) thay thế Pháp lệnh CBCC nhằm đáp ứng yêu cầu xây dựng nhà nước pháp quyền xã hội chủ nghĩa (XHCN) của nhân dân, do nhân dân và vì nhân dân. Luật CBCC được ban hành với các quan điểm chỉ đạo là: thể chế hóa đầy đủ chủ trương, chính sách của Đảng và Nhà nước về tiếp tục cải cách chế độ công vụ, công chức, đáp ứng yêu cầu xây dựng nền kinh tế thị trường định hướng xã hội chủ nghĩa, xây dựng nhà nước pháp quyền xã hội chủ nghĩa của nhân dân, do nhân dân và vì nhân dân; hoàn thiện chế độ công vụ và quản lý CBCC phải bảo đảm sự đồng bộ với các nội dung đổi mới hệ thống chính trị trong điều kiện công nghiệp hóa, hiện đại hóa đất nước và hội nhập kinh tế quốc tế; vừa phù hợp với thể chế chính trị và các giá trị văn hóa của Việt nam, vừa tiếp cận được với các thành tựu của các nền công vụ trên thế giới. Tuân thủ các quan điểm chỉ đạo nêu trên, Luật CBCC năm 2008 đã thể hiện nhiều nội dung mới và tiến bộ, mang tính cải cách mạnh mẽ so với Pháp lệnh CBCC ban hành năm 1998, đặc biệt là những nội dung liên quan đến quyền, nghĩa vụ của cc.</w:t>
      </w:r>
    </w:p>
    <w:p w:rsidR="001218EF" w:rsidRPr="004964A5" w:rsidRDefault="001218EF" w:rsidP="001218EF">
      <w:pPr>
        <w:spacing w:after="0" w:line="240" w:lineRule="auto"/>
        <w:ind w:firstLine="720"/>
        <w:jc w:val="both"/>
        <w:rPr>
          <w:sz w:val="24"/>
          <w:szCs w:val="24"/>
        </w:rPr>
      </w:pPr>
      <w:r w:rsidRPr="004964A5">
        <w:rPr>
          <w:sz w:val="24"/>
          <w:szCs w:val="24"/>
        </w:rPr>
        <w:t>Quyền và nghĩa vụ của cb, cc là những vấn đề cơ bản của chế độ công vụ, được quy định trong Luật cbcc. Nghĩa vụ và quyền của cb, cc thể hiện mối quan hệ giữa cb, cc với NN, nhân dân trong quá trình thực thi công vụ. Đây là những chế định quan trọng để điều chỉnh hành vi của cb, cc trong hoạt động công vụ. Mặt khác nó còn là căn cứ để NN thực hiện trách nhiệm của mình đối với cb, cc, nhằm bảo đảm các điều kiện cần thiết của một chủ thể công quyền đối với đối tượng quản lý của mình là cb, cc (phương tiện làm việc, đời sống vật chất, tinh thần,…).</w:t>
      </w:r>
    </w:p>
    <w:p w:rsidR="001218EF" w:rsidRPr="004964A5" w:rsidRDefault="001218EF" w:rsidP="001218EF">
      <w:pPr>
        <w:spacing w:after="0" w:line="240" w:lineRule="auto"/>
        <w:ind w:firstLine="720"/>
        <w:jc w:val="both"/>
        <w:rPr>
          <w:sz w:val="24"/>
          <w:szCs w:val="24"/>
        </w:rPr>
      </w:pPr>
      <w:r w:rsidRPr="004964A5">
        <w:rPr>
          <w:b/>
          <w:sz w:val="24"/>
          <w:szCs w:val="24"/>
        </w:rPr>
        <w:t xml:space="preserve">Nghĩa vụ của cc được hiểu là </w:t>
      </w:r>
      <w:r w:rsidRPr="004964A5">
        <w:rPr>
          <w:sz w:val="24"/>
          <w:szCs w:val="24"/>
        </w:rPr>
        <w:t xml:space="preserve">bổ phận phải thực hiện hoặc không được thực hiện những việc hay một hành vi nào đó do pl quy định. Bổn phận đó, vừa để cc rèn luyện, phấn đấu, vừa là cơ sở để cơ quan quản lý kiểm tra, giám sát, đánh giá trong quá trình sử dụng, quản lý cb, cc. </w:t>
      </w:r>
    </w:p>
    <w:p w:rsidR="001218EF" w:rsidRPr="004964A5" w:rsidRDefault="001218EF" w:rsidP="001218EF">
      <w:pPr>
        <w:spacing w:after="0" w:line="240" w:lineRule="auto"/>
        <w:ind w:firstLine="720"/>
        <w:jc w:val="both"/>
        <w:rPr>
          <w:sz w:val="24"/>
          <w:szCs w:val="24"/>
        </w:rPr>
      </w:pPr>
      <w:r w:rsidRPr="004964A5">
        <w:rPr>
          <w:sz w:val="24"/>
          <w:szCs w:val="24"/>
        </w:rPr>
        <w:t>Nghĩa vụ của cb, cc thường được xác định theo hai nhóm chính: nhóm nghĩa vụ liên quan đến sự trung thành với thể chế, với quốc gia và nhóm nghĩa vụ liên quan đến thực thi công vụ, thể hiện ở sự tận tụy, công tâm, trách nhiệm và tuân thủ luật pháp. Chính vì vậy, Luật cbcc năm 2008 đã có những đổi mới, bổ sung, hoàn thiện trong việc quy định nghĩa vụ của cc, cụ thể:</w:t>
      </w:r>
    </w:p>
    <w:p w:rsidR="001218EF" w:rsidRPr="004964A5" w:rsidRDefault="001218EF" w:rsidP="001218EF">
      <w:pPr>
        <w:spacing w:after="0" w:line="240" w:lineRule="auto"/>
        <w:ind w:firstLine="720"/>
        <w:jc w:val="both"/>
        <w:rPr>
          <w:sz w:val="24"/>
          <w:szCs w:val="24"/>
        </w:rPr>
      </w:pPr>
      <w:r w:rsidRPr="004964A5">
        <w:rPr>
          <w:sz w:val="24"/>
          <w:szCs w:val="24"/>
        </w:rPr>
        <w:t>Bên cạnh các nghĩa vụ được kế thừa từ Pháp lệnh cb, cc năm 1998, nghĩa vụ của cb, cc còn được bổ sung quy định về nghĩa vụ đối với Đảng, NN và nhân dân; nghĩa vụ trong thi hành công vụ – trong đó cb, cc là người đứng đầu còn phải thực hiện các nghĩa vụ khác liên quan đến chức trách ở vị trí đứng đầu của mình.</w:t>
      </w:r>
    </w:p>
    <w:p w:rsidR="001218EF" w:rsidRPr="004964A5" w:rsidRDefault="001218EF" w:rsidP="001218EF">
      <w:pPr>
        <w:spacing w:after="0" w:line="240" w:lineRule="auto"/>
        <w:ind w:firstLine="720"/>
        <w:jc w:val="both"/>
        <w:rPr>
          <w:sz w:val="24"/>
          <w:szCs w:val="24"/>
        </w:rPr>
      </w:pPr>
      <w:r w:rsidRPr="004964A5">
        <w:rPr>
          <w:sz w:val="24"/>
          <w:szCs w:val="24"/>
        </w:rPr>
        <w:t>Nghĩa vụ đối với người đứng đầu: Chỉ đạo tổ chức thực hiện nhiệm vụ được giao và chịu trách nhiệm về kết quả hoạt dodọng của cq, tổ chức, đơn vị; kiểm tra, đôn đốc, hướng dẫn việc thi hành công vụ của cb, cc; tổ chức thực hiện các biện pháp phòng, chống quan liêu, tham nhũng, thực hành tiết kiệm, chống lãng phí và chiu trách nhiệm về việc để xảy ra quan liêu, tham nhũng, lãng phí trong cq, tổ chức, đơn vị; tổ chức thực hiện các quy định của pl về dân chủ cơ sở, vh công sở trong cơ quan, tổ chức, đơn vị; xử lý kịp thời, nghiêm minh cán bộ, cc thuộc quyền quản lý có hành vi vi phạm kỷ luật, pl, có thái độ quan liêu, hách dịch, cửa quyền, gây phiền hà cho công dân; giải quyết kịp thời, đúng pl, theo thẩm quyền hoặc kiến nghị cq có thẩm quyền giải quyết khiếu nại, tố cáo và kiến nghị của cá nhân, tổ chức.</w:t>
      </w:r>
    </w:p>
    <w:p w:rsidR="001218EF" w:rsidRPr="004964A5" w:rsidRDefault="001218EF" w:rsidP="001218EF">
      <w:pPr>
        <w:spacing w:after="0" w:line="240" w:lineRule="auto"/>
        <w:ind w:firstLine="720"/>
        <w:jc w:val="both"/>
        <w:rPr>
          <w:sz w:val="24"/>
          <w:szCs w:val="24"/>
        </w:rPr>
      </w:pPr>
      <w:r w:rsidRPr="004964A5">
        <w:rPr>
          <w:sz w:val="24"/>
          <w:szCs w:val="24"/>
        </w:rPr>
        <w:t>Luật cb, cc đã bổ sung thêm một số quy định sau:</w:t>
      </w:r>
    </w:p>
    <w:p w:rsidR="001218EF" w:rsidRPr="004964A5" w:rsidRDefault="001218EF" w:rsidP="001218EF">
      <w:pPr>
        <w:pStyle w:val="ListParagraph"/>
        <w:numPr>
          <w:ilvl w:val="0"/>
          <w:numId w:val="7"/>
        </w:numPr>
        <w:spacing w:after="0" w:line="240" w:lineRule="auto"/>
        <w:jc w:val="both"/>
        <w:rPr>
          <w:b/>
          <w:sz w:val="24"/>
          <w:szCs w:val="24"/>
        </w:rPr>
      </w:pPr>
      <w:r w:rsidRPr="004964A5">
        <w:rPr>
          <w:b/>
          <w:sz w:val="24"/>
          <w:szCs w:val="24"/>
        </w:rPr>
        <w:t>Những việc không được làm liên quan đến đạo đức công vụ:</w:t>
      </w:r>
    </w:p>
    <w:p w:rsidR="001218EF" w:rsidRPr="004964A5" w:rsidRDefault="001218EF" w:rsidP="001218EF">
      <w:pPr>
        <w:spacing w:after="0" w:line="240" w:lineRule="auto"/>
        <w:ind w:firstLine="720"/>
        <w:jc w:val="both"/>
        <w:rPr>
          <w:sz w:val="24"/>
          <w:szCs w:val="24"/>
        </w:rPr>
      </w:pPr>
      <w:r w:rsidRPr="004964A5">
        <w:rPr>
          <w:b/>
          <w:i/>
          <w:sz w:val="24"/>
          <w:szCs w:val="24"/>
        </w:rPr>
        <w:t>+ Không được tham gia đình công.</w:t>
      </w:r>
      <w:r w:rsidRPr="004964A5">
        <w:rPr>
          <w:sz w:val="24"/>
          <w:szCs w:val="24"/>
        </w:rPr>
        <w:t xml:space="preserve"> Quy định này xuất phát từ yêu cầu xd một nn của nhân dân, do nd và vì nd, yêu cầu xd một nền công vụ liên tục, thống nhất, thông suốt và ổn định. Nghĩa vụ của cc là phục vụ nd, là trung thành với chế độ xhcn. Vì vậy, cb, cc chỉ có thể co quyền khiếu nại, kiến nghị nhưng không thể và không được phép tham gia đình công.</w:t>
      </w:r>
    </w:p>
    <w:p w:rsidR="001218EF" w:rsidRPr="004964A5" w:rsidRDefault="001218EF" w:rsidP="001218EF">
      <w:pPr>
        <w:spacing w:after="0" w:line="240" w:lineRule="auto"/>
        <w:ind w:firstLine="720"/>
        <w:jc w:val="both"/>
        <w:rPr>
          <w:sz w:val="24"/>
          <w:szCs w:val="24"/>
        </w:rPr>
      </w:pPr>
      <w:r w:rsidRPr="004964A5">
        <w:rPr>
          <w:sz w:val="24"/>
          <w:szCs w:val="24"/>
        </w:rPr>
        <w:t>+ Không được sử dụng tài sản của NN và nd trái pháp luật; lợi dụng, lạm dụng nhiệm vụ, quyền hạn; sử dụng thông tin liên quan đến công vụ để vụ lợi. Quy định như vậy để bảo đảm thực hiện sự minh bạch, công khai trong công vụ và xây dựng đạo đức của cc theo nguyên tắc cần, kiệm, liêm chính, chí công vô tư. Góp phần thực hiện tốt việc phòng, chống tham nhũng và thực hành tiết kiệm chống lãng phí trong hoạt động công vụ.</w:t>
      </w:r>
    </w:p>
    <w:p w:rsidR="001218EF" w:rsidRPr="004964A5" w:rsidRDefault="001218EF" w:rsidP="001218EF">
      <w:pPr>
        <w:spacing w:after="0" w:line="240" w:lineRule="auto"/>
        <w:ind w:firstLine="720"/>
        <w:jc w:val="both"/>
        <w:rPr>
          <w:sz w:val="24"/>
          <w:szCs w:val="24"/>
        </w:rPr>
      </w:pPr>
      <w:r w:rsidRPr="004964A5">
        <w:rPr>
          <w:sz w:val="24"/>
          <w:szCs w:val="24"/>
        </w:rPr>
        <w:t xml:space="preserve">+ Không phân biệt đối xử dân tộc, nam, nữ, thành phần xh, tín ngưỡng, tôn giáo dưới mọi hình thức. Nghĩa vụ này xuất phát từ chủ trương, đường lối của Đảng về một NN kiểu mới, NN của </w:t>
      </w:r>
      <w:r w:rsidRPr="004964A5">
        <w:rPr>
          <w:sz w:val="24"/>
          <w:szCs w:val="24"/>
        </w:rPr>
        <w:lastRenderedPageBreak/>
        <w:t>nd, do nd và vì nd. Xuất phát từ nguyên tắc, pháp luật là tối thượng và mọi người đều bình đẳng trước pl. Do đó, hoạt động công vụ phải tuân thủ HP và pl; bảo vệ lợi ích của NN, quyền và lợi ích hợp pháp của tổ chức, công dân. Vì vậy, liên quan đến vấn đề dân tộc, giới tính, thành phần xh và tín ngưỡng, tg, luật quy định cc không được phép phân biệt đối xử trong hoạt động công vụ.</w:t>
      </w:r>
    </w:p>
    <w:p w:rsidR="001218EF" w:rsidRPr="004964A5" w:rsidRDefault="001218EF" w:rsidP="001218EF">
      <w:pPr>
        <w:spacing w:after="0" w:line="240" w:lineRule="auto"/>
        <w:jc w:val="both"/>
        <w:rPr>
          <w:sz w:val="24"/>
          <w:szCs w:val="24"/>
        </w:rPr>
      </w:pPr>
      <w:r w:rsidRPr="004964A5">
        <w:rPr>
          <w:sz w:val="24"/>
          <w:szCs w:val="24"/>
        </w:rPr>
        <w:tab/>
        <w:t>- Những việc không được làm liên quan đến sản xuất, kinh doanh, công tác nhân sự. Luật cb, cc năm 2008 có một điều quy định những việc cb, cc không được làm liên quan đến sản xuất, kinh doanh, công tác nhân sự – theo đó cb, cc phải thực hiện theo quy định của Luật phòng chống tham nhũng, Luật thực hành tiết kiệm, chống lãng phí và những việc khác theo quy đinh của pl và của cơ quan có thẩm quyền.</w:t>
      </w:r>
    </w:p>
    <w:p w:rsidR="001218EF" w:rsidRPr="004964A5" w:rsidRDefault="001218EF" w:rsidP="001218EF">
      <w:pPr>
        <w:spacing w:after="0" w:line="240" w:lineRule="auto"/>
        <w:ind w:firstLine="720"/>
        <w:jc w:val="both"/>
        <w:rPr>
          <w:sz w:val="24"/>
          <w:szCs w:val="24"/>
        </w:rPr>
      </w:pPr>
      <w:r w:rsidRPr="004964A5">
        <w:rPr>
          <w:sz w:val="24"/>
          <w:szCs w:val="24"/>
        </w:rPr>
        <w:t>Gắn với việc quy định nghĩa vụ của cb, cc, nhóm nghĩa vụ liên quan đến đạo đức công vụ (bao hàm cả vh giao tiếp) được quy định thành một mục riêng của chương nghĩa vụ và quyền của cb, cc. Quy định này nhằm nhấn mạnh nghĩa vụ tu dưỡng, rèn luyện đạo đức của cb, cc là một yêu cầu tất yếu để thực hiện việc tiếp tục đổi mới hoạt động công vụ. Gắn với việc tu dưỡng, rèn luyện đạo đức, cb, cc phải có bổn phận và nghĩa vụ xây dựng vh công sở. ND chính của quy định này đòi hỏi cb, cc phải có các hành vi, ứng xử và tác phong vh khi giao tiếp giữa đồng nghiệp với nhau, giao tiếp với cấp trên và cấp dưới, ngôn ngữ giao tiếp, trang phục phải chuẩn mực. Khi giao tiếp với nd không được hách dịch, cửa quyền, gây khó khăn, phiền hà cho nhân dân.</w:t>
      </w:r>
    </w:p>
    <w:p w:rsidR="001218EF" w:rsidRPr="004964A5" w:rsidRDefault="001218EF" w:rsidP="001218EF">
      <w:pPr>
        <w:spacing w:after="0" w:line="240" w:lineRule="auto"/>
        <w:ind w:firstLine="720"/>
        <w:jc w:val="both"/>
        <w:rPr>
          <w:sz w:val="24"/>
          <w:szCs w:val="24"/>
        </w:rPr>
      </w:pPr>
      <w:r w:rsidRPr="004964A5">
        <w:rPr>
          <w:sz w:val="24"/>
          <w:szCs w:val="24"/>
        </w:rPr>
        <w:t xml:space="preserve">Quyền của cb, cc bao gồm quyền hạn, quyền lợi và các điều kiện đảm bảo thi hành công vụ. Quyền của cb, cc là các quy định liên quan đến chính trị, tinh thần và vật chất khi thi hành công vụ. Bên cạnh các quyền về vật chất và tinh thần, trong thi hành công vụ, cb, cc còn được giao quyền hạn tương xứng với nhiệm vụ, được pl bảo vệ, được cung cấp các điều kiện làm việc theo quy định để thực thi công vụ. Ở các quốc gia, quyền lợi của cc được bảo đảm và cung cấp với chế độ cao. Việc quy định quyền của cc là sự thể hiện thái độ, sự quan tâm của NN và nhân dân đối với đội ngũ cc trong nền hcnn. Đồng thời nhấn mạnh “quyền” của cb, cc trong hoạt động công vụ không phải là vô hạn mà gắn liền với nghĩa vụ, bổn phần phục vụ nhân dân. Trong khi mọi người dân được làm những việc mà pl không cấm thì cb, cc được làm những việc mà pl cho phép. Quyền của cc là cơ sở bảo đảm, là điều kiện và phương tiện để cc thực thi có hiệu quả chức phận được giao, tận tâm, tận lực với công vụ mà không bị chi phối bởi những lo toan về cuộc sống thường ngày; là cơ sở bảo đảm cho cc về sự thăng tiến, yên tâm trong công vụ và là động lực thúc đẩy cc phấn đấu vươn lên. </w:t>
      </w:r>
    </w:p>
    <w:p w:rsidR="001218EF" w:rsidRPr="004964A5" w:rsidRDefault="001218EF" w:rsidP="001218EF">
      <w:pPr>
        <w:spacing w:after="0" w:line="240" w:lineRule="auto"/>
        <w:ind w:firstLine="720"/>
        <w:jc w:val="both"/>
        <w:rPr>
          <w:sz w:val="24"/>
          <w:szCs w:val="24"/>
        </w:rPr>
      </w:pPr>
      <w:r w:rsidRPr="004964A5">
        <w:rPr>
          <w:sz w:val="24"/>
          <w:szCs w:val="24"/>
        </w:rPr>
        <w:t>Bên cạnh các quyền mà cb, cc được hưởng như hưởng lương tương xứng với nhiệm vụ, công vụ được giao, điều kiện làm việc, đi lại, cb, cc làm việc ở vùng sâu, vùng xa, biên giới, hải đảo hoặc làm những việc có hại cho sức khỏe đều được hưởng phụ cấp và chính sách ưu đãi do CP quy định; Các quyền lợi về nghỉ hàng năm, nghỉ lễ, nghỉ việc riêng, các chế độ trợ cấp, bảo hiểm xh, ốm đau, tai nạn lđ, bệnh nghề nghiệp, thai sản, hưu trí, tử tuất, quyền lợi đối với cán bộ, cc nữ theo quy định của luật lđ; được quyền tham gia hoạt động chính trị, xh theo quy định của pl; được tạo đk để học tập nâng cao trình độ, được quyền nc khoa học, sáng tác; được khen thưởng khi hoàn thành xuất sắc nhiệm vụ được giao; được pl bảo vệ khi thi hành công vụ; được xét công nhận là liệt sĩ nếu hy sinh khi làm nhiệm vụ, công vụ; được hưởng các quyền lợi khác do pl quy định;… Luật cb, cc năm 2008 đã bổ sung, hoàn thiện thêm một số nội dung mới liên quan đến quyền của cb, cc, bao gồm:</w:t>
      </w:r>
    </w:p>
    <w:p w:rsidR="001218EF" w:rsidRPr="004964A5" w:rsidRDefault="001218EF" w:rsidP="001218EF">
      <w:pPr>
        <w:pStyle w:val="ListParagraph"/>
        <w:numPr>
          <w:ilvl w:val="0"/>
          <w:numId w:val="7"/>
        </w:numPr>
        <w:spacing w:after="0" w:line="240" w:lineRule="auto"/>
        <w:jc w:val="both"/>
        <w:rPr>
          <w:sz w:val="24"/>
          <w:szCs w:val="24"/>
        </w:rPr>
      </w:pPr>
      <w:r w:rsidRPr="004964A5">
        <w:rPr>
          <w:sz w:val="24"/>
          <w:szCs w:val="24"/>
        </w:rPr>
        <w:t>Về quyền được bảo đảm các điều kiện thi hành công vụ (Đ11):</w:t>
      </w:r>
    </w:p>
    <w:p w:rsidR="001218EF" w:rsidRPr="004964A5" w:rsidRDefault="001218EF" w:rsidP="001218EF">
      <w:pPr>
        <w:spacing w:after="0" w:line="240" w:lineRule="auto"/>
        <w:ind w:left="720"/>
        <w:jc w:val="both"/>
        <w:rPr>
          <w:sz w:val="24"/>
          <w:szCs w:val="24"/>
        </w:rPr>
      </w:pPr>
      <w:r w:rsidRPr="004964A5">
        <w:rPr>
          <w:sz w:val="24"/>
          <w:szCs w:val="24"/>
        </w:rPr>
        <w:t>+ Được giao quyền tương xứng với nhiệm vụ, công vụ;</w:t>
      </w:r>
    </w:p>
    <w:p w:rsidR="001218EF" w:rsidRPr="004964A5" w:rsidRDefault="001218EF" w:rsidP="001218EF">
      <w:pPr>
        <w:spacing w:after="0" w:line="240" w:lineRule="auto"/>
        <w:ind w:left="720"/>
        <w:jc w:val="both"/>
        <w:rPr>
          <w:sz w:val="24"/>
          <w:szCs w:val="24"/>
        </w:rPr>
      </w:pPr>
      <w:r w:rsidRPr="004964A5">
        <w:rPr>
          <w:sz w:val="24"/>
          <w:szCs w:val="24"/>
        </w:rPr>
        <w:t>+ Được bảo đảm trang thiết bị và các điều kiện làm việc khác theo quy định;</w:t>
      </w:r>
    </w:p>
    <w:p w:rsidR="001218EF" w:rsidRPr="004964A5" w:rsidRDefault="001218EF" w:rsidP="001218EF">
      <w:pPr>
        <w:spacing w:after="0" w:line="240" w:lineRule="auto"/>
        <w:ind w:left="720"/>
        <w:jc w:val="both"/>
        <w:rPr>
          <w:sz w:val="24"/>
          <w:szCs w:val="24"/>
        </w:rPr>
      </w:pPr>
      <w:r w:rsidRPr="004964A5">
        <w:rPr>
          <w:sz w:val="24"/>
          <w:szCs w:val="24"/>
        </w:rPr>
        <w:t>+ Được cung cấp thông tin liên quan đến nhiệm vụ, quyền hạn được giao.</w:t>
      </w:r>
    </w:p>
    <w:p w:rsidR="001218EF" w:rsidRPr="004964A5" w:rsidRDefault="001218EF" w:rsidP="001218EF">
      <w:pPr>
        <w:spacing w:after="0" w:line="240" w:lineRule="auto"/>
        <w:ind w:firstLine="720"/>
        <w:jc w:val="both"/>
        <w:rPr>
          <w:sz w:val="24"/>
          <w:szCs w:val="24"/>
        </w:rPr>
      </w:pPr>
      <w:r w:rsidRPr="004964A5">
        <w:rPr>
          <w:sz w:val="24"/>
          <w:szCs w:val="24"/>
        </w:rPr>
        <w:t>- Về tiền lương và các chế độ liên quan đến tiền lương (Đ12) đã được bổ sung thêm quy định về việc thanh toán lương làm thêm giờ, lương làm đêm, công tác phí và các chế độ khác theo quy định của pl.</w:t>
      </w:r>
    </w:p>
    <w:p w:rsidR="001218EF" w:rsidRPr="004964A5" w:rsidRDefault="001218EF" w:rsidP="001218EF">
      <w:pPr>
        <w:spacing w:after="0" w:line="240" w:lineRule="auto"/>
        <w:ind w:firstLine="720"/>
        <w:jc w:val="both"/>
        <w:rPr>
          <w:sz w:val="24"/>
          <w:szCs w:val="24"/>
        </w:rPr>
      </w:pPr>
      <w:r w:rsidRPr="004964A5">
        <w:rPr>
          <w:sz w:val="24"/>
          <w:szCs w:val="24"/>
        </w:rPr>
        <w:t>- Về quyền liên quan đến nghỉ ngơi (Đ13 LCBCC): Bổ sung thêm quy định trường hợp do yêu cầu nhiệm vụ, cb, cc không sử dụng hoặc sử dụng không hết số ngày nghỉ hàng năm thì ngoài lương còn được thanh toán thêm một khoản tiền bằng tiền lương cho những ngày không nghỉ.</w:t>
      </w:r>
    </w:p>
    <w:p w:rsidR="001218EF" w:rsidRPr="004964A5" w:rsidRDefault="001218EF" w:rsidP="001218EF">
      <w:pPr>
        <w:spacing w:after="0" w:line="240" w:lineRule="auto"/>
        <w:ind w:firstLine="720"/>
        <w:jc w:val="both"/>
        <w:rPr>
          <w:sz w:val="24"/>
          <w:szCs w:val="24"/>
        </w:rPr>
      </w:pPr>
      <w:r w:rsidRPr="004964A5">
        <w:rPr>
          <w:sz w:val="24"/>
          <w:szCs w:val="24"/>
        </w:rPr>
        <w:t>- Luật quy định thêm về quyền được bảo đảm các điều kiện về học tập, nghiên cứu khoa học, tham gia các hoạt động KT-XH, BHYT, được hưởng các chính sách ưu đãi và các điều kiện khác theo quy định.</w:t>
      </w:r>
    </w:p>
    <w:p w:rsidR="001218EF" w:rsidRPr="004964A5" w:rsidRDefault="001218EF" w:rsidP="001218EF">
      <w:pPr>
        <w:spacing w:after="0" w:line="240" w:lineRule="auto"/>
        <w:ind w:firstLine="720"/>
        <w:jc w:val="both"/>
        <w:rPr>
          <w:sz w:val="24"/>
          <w:szCs w:val="24"/>
        </w:rPr>
      </w:pPr>
      <w:r w:rsidRPr="004964A5">
        <w:rPr>
          <w:sz w:val="24"/>
          <w:szCs w:val="24"/>
        </w:rPr>
        <w:t xml:space="preserve">Bên cạnh các quyền của cb, cc được bổ sung và hoàn thiện, Luật cb,cc năm 2008 đã quy định thêm một chương riêng quy định các điều kiện bảo đảm thi hành công vụ như công sở, nhà ở </w:t>
      </w:r>
      <w:r w:rsidRPr="004964A5">
        <w:rPr>
          <w:sz w:val="24"/>
          <w:szCs w:val="24"/>
        </w:rPr>
        <w:lastRenderedPageBreak/>
        <w:t>công vụ, trang thiết bị làm việc trong công sở, phương tiện đi lại để thi hành công vụ. Quy định này để nhằm nhấn mạnh rằng: việc hoàn thành tốt công vụ của cb, cc không thể thiếu trách nhiệm của NN trong việc bảo đảm các điều kiện làm việc liên quan. Đặc biệt, liên quan đến trách nhiệm của NN bố trí phương tiện đi lại để thi hành công vụ cho cb, cc, Luật đã quy định trường hợp cơ quan không bố trí được phương tiện đi lại thì cb, cc được thanh toán chi phí đi lại theo quy định của CP.</w:t>
      </w:r>
    </w:p>
    <w:p w:rsidR="001218EF" w:rsidRDefault="001218EF" w:rsidP="001218EF">
      <w:pPr>
        <w:spacing w:after="0" w:line="240" w:lineRule="auto"/>
        <w:jc w:val="both"/>
        <w:rPr>
          <w:b/>
          <w:sz w:val="24"/>
          <w:szCs w:val="24"/>
        </w:rPr>
      </w:pPr>
    </w:p>
    <w:p w:rsidR="001218EF" w:rsidRDefault="001218EF" w:rsidP="001218EF">
      <w:pPr>
        <w:spacing w:after="0" w:line="240" w:lineRule="auto"/>
        <w:jc w:val="both"/>
        <w:rPr>
          <w:b/>
          <w:sz w:val="24"/>
          <w:szCs w:val="24"/>
        </w:rPr>
      </w:pPr>
    </w:p>
    <w:p w:rsidR="001218EF" w:rsidRDefault="001218EF" w:rsidP="001218EF">
      <w:pPr>
        <w:spacing w:after="0" w:line="240" w:lineRule="auto"/>
        <w:jc w:val="both"/>
        <w:rPr>
          <w:b/>
          <w:sz w:val="24"/>
          <w:szCs w:val="24"/>
        </w:rPr>
      </w:pPr>
    </w:p>
    <w:p w:rsidR="001218EF" w:rsidRDefault="001218EF" w:rsidP="001218EF">
      <w:pPr>
        <w:spacing w:after="0" w:line="240" w:lineRule="auto"/>
        <w:jc w:val="both"/>
        <w:rPr>
          <w:b/>
          <w:sz w:val="24"/>
          <w:szCs w:val="24"/>
        </w:rPr>
      </w:pPr>
    </w:p>
    <w:p w:rsidR="001218EF" w:rsidRDefault="001218EF" w:rsidP="001218EF">
      <w:pPr>
        <w:spacing w:after="0" w:line="240" w:lineRule="auto"/>
        <w:jc w:val="both"/>
        <w:rPr>
          <w:b/>
          <w:sz w:val="24"/>
          <w:szCs w:val="24"/>
        </w:rPr>
      </w:pPr>
    </w:p>
    <w:p w:rsidR="001218EF" w:rsidRDefault="001218EF" w:rsidP="00966B29">
      <w:pPr>
        <w:pStyle w:val="Heading1"/>
      </w:pPr>
      <w:bookmarkStart w:id="4" w:name="_Toc498507236"/>
      <w:r w:rsidRPr="004964A5">
        <w:t xml:space="preserve">Câu </w:t>
      </w:r>
      <w:r>
        <w:t>3</w:t>
      </w:r>
      <w:r w:rsidRPr="004964A5">
        <w:t>. Anh (chị) hãy phân tích làm rõ nguyên tắc “Công khai, minh bạch, đúng thẩm quyền và có sự kiểm tra, giám sát” trong thi hành công vụ của công chức quy định tại khoản 3 Điều 3 Luật CBCC. Liên hệ thực tế tại cq anh chị đang công tác hiện nay để đánh giá việc thực hiện nguyên tắc này</w:t>
      </w:r>
      <w:bookmarkEnd w:id="4"/>
      <w:r w:rsidRPr="004964A5">
        <w:t xml:space="preserve"> </w:t>
      </w:r>
    </w:p>
    <w:p w:rsidR="001218EF" w:rsidRPr="004964A5" w:rsidRDefault="001218EF" w:rsidP="001218EF">
      <w:pPr>
        <w:spacing w:after="0" w:line="240" w:lineRule="auto"/>
        <w:ind w:firstLine="720"/>
        <w:jc w:val="both"/>
        <w:rPr>
          <w:i/>
          <w:sz w:val="24"/>
          <w:szCs w:val="24"/>
        </w:rPr>
      </w:pPr>
      <w:r w:rsidRPr="004964A5">
        <w:rPr>
          <w:i/>
          <w:sz w:val="24"/>
          <w:szCs w:val="24"/>
        </w:rPr>
        <w:t>Khái niệm công vụ:</w:t>
      </w:r>
    </w:p>
    <w:p w:rsidR="001218EF" w:rsidRPr="004964A5" w:rsidRDefault="001218EF" w:rsidP="001218EF">
      <w:pPr>
        <w:spacing w:after="0" w:line="240" w:lineRule="auto"/>
        <w:ind w:firstLine="720"/>
        <w:jc w:val="both"/>
        <w:rPr>
          <w:sz w:val="24"/>
          <w:szCs w:val="24"/>
        </w:rPr>
      </w:pPr>
      <w:r w:rsidRPr="004964A5">
        <w:rPr>
          <w:sz w:val="24"/>
          <w:szCs w:val="24"/>
        </w:rPr>
        <w:t>Xuất phát từ đặc thù của hệ thống chính trị nước ta, công vụ được hiểu là một loại lao động mang tính phục vụ, tính quyền lực và pháp lý, được thực thi bởi đội ngũ cb, cc, vc nhằm thực hiện các chức năng của NN trong quá trình quản lý toàn diện các mặt hoạt động của đời sống xh. Việc thi hành công vụ của công chức chính là việc thực hiện các hoạt động công vụ. Luật cbcc năm 2008 đưa ra khái niệm về hoạt động công vụ “là việc thực hiện nhiệm vụ, quyền hạn của cb, cc theo quy định của pháp luật”.</w:t>
      </w:r>
    </w:p>
    <w:p w:rsidR="001218EF" w:rsidRPr="004964A5" w:rsidRDefault="001218EF" w:rsidP="001218EF">
      <w:pPr>
        <w:spacing w:after="0" w:line="240" w:lineRule="auto"/>
        <w:ind w:firstLine="720"/>
        <w:jc w:val="both"/>
        <w:rPr>
          <w:i/>
          <w:sz w:val="24"/>
          <w:szCs w:val="24"/>
        </w:rPr>
      </w:pPr>
      <w:r w:rsidRPr="004964A5">
        <w:rPr>
          <w:i/>
          <w:sz w:val="24"/>
          <w:szCs w:val="24"/>
        </w:rPr>
        <w:t>Khái niệm công chức:</w:t>
      </w:r>
    </w:p>
    <w:p w:rsidR="001218EF" w:rsidRPr="004964A5" w:rsidRDefault="001218EF" w:rsidP="001218EF">
      <w:pPr>
        <w:spacing w:after="0" w:line="240" w:lineRule="auto"/>
        <w:ind w:firstLine="720"/>
        <w:jc w:val="both"/>
        <w:rPr>
          <w:sz w:val="24"/>
          <w:szCs w:val="24"/>
        </w:rPr>
      </w:pPr>
      <w:r w:rsidRPr="004964A5">
        <w:rPr>
          <w:sz w:val="24"/>
          <w:szCs w:val="24"/>
        </w:rPr>
        <w:t>Khoản 2 Điều 4 Luật Cán bộ cc năm 2008 quy định Công chức là công dân VN, được tuyển dụng, bổ nhiệm vào ngạch, chức vụ, chức danh trong cơ quan của ĐCSVN, Nhà nước, tổ chức chính trị –xh ở trung ương, cấp tỉnh, cấp huyện; trong cơ quan, đơn vị thuộc Quân đội nhân dân mà không phải là sĩ quan, quân nhân chuyên nghiệp, công nhân quốc phòng; trong cơ quan, đơn vị thuộc Công an nhân dân mà không phải là sĩ quan, hạ sĩ quan chuyên nghiệp và trong bộ máy lãnh đạo, quản lý của đơn vị sự nghiệp công lập…, trong biên chế và hưởng lương từ ngân sách nhà nước; đối với công chức trong bộ máy lãnh đạo, quản lý của đơn vị sự nghiệp công lập thì lương được bảo đảm từ quỹ lương của đơn vị sự nghiệp công lập theo quy định của pl.</w:t>
      </w:r>
    </w:p>
    <w:p w:rsidR="001218EF" w:rsidRPr="004964A5" w:rsidRDefault="001218EF" w:rsidP="001218EF">
      <w:pPr>
        <w:spacing w:after="0" w:line="240" w:lineRule="auto"/>
        <w:ind w:firstLine="720"/>
        <w:jc w:val="both"/>
        <w:rPr>
          <w:sz w:val="24"/>
          <w:szCs w:val="24"/>
        </w:rPr>
      </w:pPr>
      <w:r w:rsidRPr="004964A5">
        <w:rPr>
          <w:sz w:val="24"/>
          <w:szCs w:val="24"/>
        </w:rPr>
        <w:t>Thi hành công cụ chính là việc thực hiện các hoạt động công vụ. Điều 2 Luật CB, CC năm 2008 quy định: Hoạt động công vụ là việc thực hiện nhiệm vụ, quyền hạn của cb, cc theo quy định của pl. Hay nói cách khác, hoạt động công vụ là hoạt động mang tính quyền lực nhà nước do cb, cc tiến hành theo quy định của pl nhằm thực hiện các chức năng, nhiệm vụ của NN, phục vụ lợi ích của Đảng, NN, ND và XH.</w:t>
      </w:r>
    </w:p>
    <w:p w:rsidR="001218EF" w:rsidRPr="004964A5" w:rsidRDefault="001218EF" w:rsidP="001218EF">
      <w:pPr>
        <w:spacing w:after="0" w:line="240" w:lineRule="auto"/>
        <w:ind w:firstLine="720"/>
        <w:jc w:val="both"/>
        <w:rPr>
          <w:b/>
          <w:sz w:val="24"/>
          <w:szCs w:val="24"/>
        </w:rPr>
      </w:pPr>
      <w:r w:rsidRPr="004964A5">
        <w:rPr>
          <w:b/>
          <w:sz w:val="24"/>
          <w:szCs w:val="24"/>
        </w:rPr>
        <w:t>Phân tích nguyên tắc</w:t>
      </w:r>
    </w:p>
    <w:p w:rsidR="001218EF" w:rsidRPr="004964A5" w:rsidRDefault="001218EF" w:rsidP="001218EF">
      <w:pPr>
        <w:spacing w:after="0" w:line="240" w:lineRule="auto"/>
        <w:ind w:firstLine="720"/>
        <w:jc w:val="both"/>
        <w:rPr>
          <w:b/>
          <w:i/>
          <w:sz w:val="24"/>
          <w:szCs w:val="24"/>
        </w:rPr>
      </w:pPr>
      <w:r w:rsidRPr="004964A5">
        <w:rPr>
          <w:b/>
          <w:i/>
          <w:sz w:val="24"/>
          <w:szCs w:val="24"/>
        </w:rPr>
        <w:t>* Công khai trong thực thi công vụ:</w:t>
      </w:r>
    </w:p>
    <w:p w:rsidR="001218EF" w:rsidRPr="004964A5" w:rsidRDefault="001218EF" w:rsidP="001218EF">
      <w:pPr>
        <w:spacing w:after="0" w:line="240" w:lineRule="auto"/>
        <w:ind w:firstLine="720"/>
        <w:jc w:val="both"/>
        <w:rPr>
          <w:sz w:val="24"/>
          <w:szCs w:val="24"/>
        </w:rPr>
      </w:pPr>
      <w:r w:rsidRPr="004964A5">
        <w:rPr>
          <w:sz w:val="24"/>
          <w:szCs w:val="24"/>
        </w:rPr>
        <w:t>- Công khai được hiểu là việc cho mọi người đều được biết, không giấu giếm trừ những vấn đề mang tính bí mật. Công khai trong thực thi công vụ là việc cb, cc có trách nhiệm cung cấp đầy đủ, kịp thời và chính xác những thông tin chính thức có trong vb quản lý và phương thức thực hiện công vụ của mình cho các đối tượng có liên quan đến việc thực hiện chức năng, nhiệm vụ của mình theo thẩm quyền và quy định của pl.</w:t>
      </w:r>
    </w:p>
    <w:p w:rsidR="001218EF" w:rsidRPr="004964A5" w:rsidRDefault="001218EF" w:rsidP="001218EF">
      <w:pPr>
        <w:spacing w:after="0" w:line="240" w:lineRule="auto"/>
        <w:ind w:firstLine="720"/>
        <w:jc w:val="both"/>
        <w:rPr>
          <w:sz w:val="24"/>
          <w:szCs w:val="24"/>
        </w:rPr>
      </w:pPr>
      <w:r w:rsidRPr="004964A5">
        <w:rPr>
          <w:sz w:val="24"/>
          <w:szCs w:val="24"/>
        </w:rPr>
        <w:t>- Công khai trong thi hành công vụ có thể hiểu là sự không “che đậy, dấu giếm”, không bí mật vì lợi ích của một cá nhân hoặc tổ chức nào đó mà cần thể hiện: tất cả những thông tin liên quan đến giải quyết các mối quan hệ thuộc chức năng, nhiệm vụ được giao phải công khai cho người dân, trừ trường hợp có quy định cụ thể với lý do hợp lý được pl quy định trên cơ sở những tiêu chí rõ ràng.</w:t>
      </w:r>
    </w:p>
    <w:p w:rsidR="001218EF" w:rsidRPr="004964A5" w:rsidRDefault="001218EF" w:rsidP="001218EF">
      <w:pPr>
        <w:spacing w:after="0" w:line="240" w:lineRule="auto"/>
        <w:ind w:firstLine="720"/>
        <w:jc w:val="both"/>
        <w:rPr>
          <w:sz w:val="24"/>
          <w:szCs w:val="24"/>
        </w:rPr>
      </w:pPr>
      <w:r w:rsidRPr="004964A5">
        <w:rPr>
          <w:sz w:val="24"/>
          <w:szCs w:val="24"/>
        </w:rPr>
        <w:t>- Nội dung, hình thức và phương pháp công khai cần thực hiện nghiêm theo quy định pl, theo quy chế của cơ quan và điều kiện cụ thể của từng đối tượng tiếp nhận thông tin. Để thực hiện nguyên tắc công khai, trước hết cần thực hiện nay trong nội bộ cơ quan thực thi công vụ. Mọi hoạt động của cơ quan, công chức cần được bàn bạc thống nhất và chuẩn bị trước khi thực hiện.</w:t>
      </w:r>
    </w:p>
    <w:p w:rsidR="001218EF" w:rsidRPr="004964A5" w:rsidRDefault="001218EF" w:rsidP="001218EF">
      <w:pPr>
        <w:spacing w:after="0" w:line="240" w:lineRule="auto"/>
        <w:ind w:firstLine="720"/>
        <w:jc w:val="both"/>
        <w:rPr>
          <w:sz w:val="24"/>
          <w:szCs w:val="24"/>
        </w:rPr>
      </w:pPr>
      <w:r w:rsidRPr="004964A5">
        <w:rPr>
          <w:sz w:val="24"/>
          <w:szCs w:val="24"/>
        </w:rPr>
        <w:lastRenderedPageBreak/>
        <w:t>- Ý nghĩa và tác dụng của công khai trong thực thi công vụ: thực hiện tốt nguyên tắc công khai vừa bảo đảm tính hợp pháp của hoạt động công vụ, vừa là phương thức thực hiện quyền làm chủ của người dân trong hoạt động kiểm tra, giám sát. Nó có tác dụng giáo dục, thuyết phục, động viên nhân dân tích cực tham gia giám sát, phát hiện và đấu tranh với những sai trái của cc, góp phần nâng cao hiệu quả nền công vụ.</w:t>
      </w:r>
    </w:p>
    <w:p w:rsidR="001218EF" w:rsidRPr="004964A5" w:rsidRDefault="001218EF" w:rsidP="001218EF">
      <w:pPr>
        <w:spacing w:after="0" w:line="240" w:lineRule="auto"/>
        <w:ind w:firstLine="720"/>
        <w:jc w:val="both"/>
        <w:rPr>
          <w:sz w:val="24"/>
          <w:szCs w:val="24"/>
        </w:rPr>
      </w:pPr>
      <w:r w:rsidRPr="004964A5">
        <w:rPr>
          <w:sz w:val="24"/>
          <w:szCs w:val="24"/>
        </w:rPr>
        <w:t>- Tác hại của việc vi phạm nguyên tắc này.</w:t>
      </w:r>
    </w:p>
    <w:p w:rsidR="001218EF" w:rsidRPr="004964A5" w:rsidRDefault="001218EF" w:rsidP="001218EF">
      <w:pPr>
        <w:spacing w:after="0" w:line="240" w:lineRule="auto"/>
        <w:ind w:firstLine="720"/>
        <w:jc w:val="both"/>
        <w:rPr>
          <w:b/>
          <w:sz w:val="24"/>
          <w:szCs w:val="24"/>
        </w:rPr>
      </w:pPr>
      <w:r w:rsidRPr="004964A5">
        <w:rPr>
          <w:b/>
          <w:sz w:val="24"/>
          <w:szCs w:val="24"/>
        </w:rPr>
        <w:t>* Minh bạch trong thi hành công vụ:</w:t>
      </w:r>
    </w:p>
    <w:p w:rsidR="001218EF" w:rsidRPr="004964A5" w:rsidRDefault="001218EF" w:rsidP="001218EF">
      <w:pPr>
        <w:spacing w:after="0" w:line="240" w:lineRule="auto"/>
        <w:ind w:firstLine="720"/>
        <w:jc w:val="both"/>
        <w:rPr>
          <w:sz w:val="24"/>
          <w:szCs w:val="24"/>
        </w:rPr>
      </w:pPr>
      <w:r w:rsidRPr="004964A5">
        <w:rPr>
          <w:sz w:val="24"/>
          <w:szCs w:val="24"/>
        </w:rPr>
        <w:t>- Minh bạch được hiểu là sự rõ ràng, rành mạch. Minh bạch trong thi hành công vụ là việc cung cấp kịp thời cho nhân dân những thông tin phù hợp dưới hình thức dễ hiểu, dễ sử dụng và thực hiện thông qua các hình thức phù hợp với từng điều kiện cụ thể về kinh tế, xh, tập quán, truyền thống, trình độ dân trí,…</w:t>
      </w:r>
    </w:p>
    <w:p w:rsidR="001218EF" w:rsidRPr="004964A5" w:rsidRDefault="001218EF" w:rsidP="001218EF">
      <w:pPr>
        <w:spacing w:after="0" w:line="240" w:lineRule="auto"/>
        <w:ind w:firstLine="720"/>
        <w:jc w:val="both"/>
        <w:rPr>
          <w:sz w:val="24"/>
          <w:szCs w:val="24"/>
        </w:rPr>
      </w:pPr>
      <w:r w:rsidRPr="004964A5">
        <w:rPr>
          <w:sz w:val="24"/>
          <w:szCs w:val="24"/>
        </w:rPr>
        <w:t>- Các quyết định, quy định và quy trình thủ tục giải quyết công việc của công chức phải rõ ràng và được phổ biến đầy đủ cho mọi người cùng thực hiện. Tính minh bạch trong công vụ là điều kiện tiên quyết để công chức nhà nước có trách nhiệm thực sự trước nhân dân và giúp người dân và các tổ chức có khả năng dự báo kết quả hành động của mình.</w:t>
      </w:r>
    </w:p>
    <w:p w:rsidR="001218EF" w:rsidRPr="004964A5" w:rsidRDefault="001218EF" w:rsidP="001218EF">
      <w:pPr>
        <w:spacing w:after="0" w:line="240" w:lineRule="auto"/>
        <w:ind w:firstLine="720"/>
        <w:jc w:val="both"/>
        <w:rPr>
          <w:sz w:val="24"/>
          <w:szCs w:val="24"/>
        </w:rPr>
      </w:pPr>
      <w:r w:rsidRPr="004964A5">
        <w:rPr>
          <w:sz w:val="24"/>
          <w:szCs w:val="24"/>
        </w:rPr>
        <w:t>- Minh bạch và trách nhiệm trong giải trình là hai điều rất quan trọng với các cơ quan NN. Minh bạch không có nghĩa là ai cũng được biết tất cả, và về phần mình, các cơ quan NN cũng không phải cập nhật các số liệu một cách đầy đủ để công bố vì không thể làm được như thế.</w:t>
      </w:r>
    </w:p>
    <w:p w:rsidR="001218EF" w:rsidRPr="004964A5" w:rsidRDefault="001218EF" w:rsidP="001218EF">
      <w:pPr>
        <w:spacing w:after="0" w:line="240" w:lineRule="auto"/>
        <w:ind w:firstLine="720"/>
        <w:jc w:val="both"/>
        <w:rPr>
          <w:sz w:val="24"/>
          <w:szCs w:val="24"/>
        </w:rPr>
      </w:pPr>
      <w:r w:rsidRPr="004964A5">
        <w:rPr>
          <w:sz w:val="24"/>
          <w:szCs w:val="24"/>
        </w:rPr>
        <w:t>- Tác dụng của việc thực hiện nguyên tắc công khai, minh bạch: giúp xd một nền hành chính trong sạch, có hiệu lực và hiệu quả. Nguyên tắc này đòi hỏi các công chức khi tham gia thực thi công vụ, nhất là khi xd, ban hành và tổ chức thực hiện các quyết định, chính sách, pl phải đảm bảo công bằng, dân chủ, phải công khai hoạt động của mình theo quy định của pl.</w:t>
      </w:r>
    </w:p>
    <w:p w:rsidR="001218EF" w:rsidRPr="004964A5" w:rsidRDefault="001218EF" w:rsidP="001218EF">
      <w:pPr>
        <w:spacing w:after="0" w:line="240" w:lineRule="auto"/>
        <w:ind w:firstLine="720"/>
        <w:jc w:val="both"/>
        <w:rPr>
          <w:sz w:val="24"/>
          <w:szCs w:val="24"/>
        </w:rPr>
      </w:pPr>
      <w:r w:rsidRPr="004964A5">
        <w:rPr>
          <w:sz w:val="24"/>
          <w:szCs w:val="24"/>
        </w:rPr>
        <w:t>- Tác hại của việc vi phạm nguyên tắc này: sẽ dẫn đến sự tự do, tùy tiện hoặc sai lầm trong việc thực hiện trách nhiệm, quyền hạn của cb, cc như thực hiện những giao dịch không trung thực, chi phí hay đầu tư tài chính sai lầm, dẫn đến lãng phí của công và tham nhũng.</w:t>
      </w:r>
    </w:p>
    <w:p w:rsidR="001218EF" w:rsidRPr="004964A5" w:rsidRDefault="001218EF" w:rsidP="001218EF">
      <w:pPr>
        <w:spacing w:after="0" w:line="240" w:lineRule="auto"/>
        <w:ind w:firstLine="720"/>
        <w:jc w:val="both"/>
        <w:rPr>
          <w:b/>
          <w:sz w:val="24"/>
          <w:szCs w:val="24"/>
        </w:rPr>
      </w:pPr>
      <w:r w:rsidRPr="004964A5">
        <w:rPr>
          <w:b/>
          <w:sz w:val="24"/>
          <w:szCs w:val="24"/>
        </w:rPr>
        <w:t>* Thực hiện đúng thẩm quyền:</w:t>
      </w:r>
    </w:p>
    <w:p w:rsidR="001218EF" w:rsidRPr="004964A5" w:rsidRDefault="001218EF" w:rsidP="001218EF">
      <w:pPr>
        <w:spacing w:after="0" w:line="240" w:lineRule="auto"/>
        <w:ind w:firstLine="720"/>
        <w:jc w:val="both"/>
        <w:rPr>
          <w:sz w:val="24"/>
          <w:szCs w:val="24"/>
        </w:rPr>
      </w:pPr>
      <w:r w:rsidRPr="004964A5">
        <w:rPr>
          <w:sz w:val="24"/>
          <w:szCs w:val="24"/>
        </w:rPr>
        <w:t>Nói đến thẩm quyền là nói đến quyền hạn, trách nhiệm và nghĩa vụ của cc trong thực thi công vụ. Việc sử dụng đúng quyền hạn và làm hết trách nhiệm là một yêu cầu có tính nguyên tắc cực kỳ quan trọng đòi hỏi công chức NN cần phải tuân theo.</w:t>
      </w:r>
    </w:p>
    <w:p w:rsidR="001218EF" w:rsidRPr="004964A5" w:rsidRDefault="001218EF" w:rsidP="001218EF">
      <w:pPr>
        <w:spacing w:after="0" w:line="240" w:lineRule="auto"/>
        <w:ind w:firstLine="720"/>
        <w:jc w:val="both"/>
        <w:rPr>
          <w:sz w:val="24"/>
          <w:szCs w:val="24"/>
        </w:rPr>
      </w:pPr>
      <w:r w:rsidRPr="004964A5">
        <w:rPr>
          <w:sz w:val="24"/>
          <w:szCs w:val="24"/>
        </w:rPr>
        <w:t>- Mỗi chủ thể (cá nhân công chức hay tổ chức bộ phận) trong hệ thống cơ quan NN đều có thẩm quyền của mình để thực thi công vụ.</w:t>
      </w:r>
    </w:p>
    <w:p w:rsidR="001218EF" w:rsidRPr="004964A5" w:rsidRDefault="001218EF" w:rsidP="001218EF">
      <w:pPr>
        <w:spacing w:after="0" w:line="240" w:lineRule="auto"/>
        <w:ind w:firstLine="720"/>
        <w:jc w:val="both"/>
        <w:rPr>
          <w:sz w:val="24"/>
          <w:szCs w:val="24"/>
        </w:rPr>
      </w:pPr>
      <w:r w:rsidRPr="004964A5">
        <w:rPr>
          <w:sz w:val="24"/>
          <w:szCs w:val="24"/>
        </w:rPr>
        <w:t>- Ý nghĩa của nguyên tắc này là bảo đảm cho hoạt động công vụ được thực hiện đúng pl và đạt hiệu quả cao. Theo đó, nó xác định những cơ quan, cc nào được sử dụng những quyền gì, sử dụng trong những trường hợp nào và sử dụng như thế nào và đối với những đối tượng nào là đúng quy định của pl.</w:t>
      </w:r>
    </w:p>
    <w:p w:rsidR="001218EF" w:rsidRPr="004964A5" w:rsidRDefault="001218EF" w:rsidP="001218EF">
      <w:pPr>
        <w:spacing w:after="0" w:line="240" w:lineRule="auto"/>
        <w:ind w:firstLine="720"/>
        <w:jc w:val="both"/>
        <w:rPr>
          <w:sz w:val="24"/>
          <w:szCs w:val="24"/>
        </w:rPr>
      </w:pPr>
      <w:r w:rsidRPr="004964A5">
        <w:rPr>
          <w:sz w:val="24"/>
          <w:szCs w:val="24"/>
        </w:rPr>
        <w:t>- Tác dụng của việc thực hiện nguyên tắc này giúp cho công chức sử dụng các quyền được giao phù hợp với chức năng, nhiệm vụ theo quy định, tránh việc ra quyết định mang tính chủ quan, duy ý chí dẫn đến vi phạm pháp luật. Theo nguyên tắc đúng thẩm quyền, đòi hỏi các cb, cc phải biết khi nào sử dụng quyền gì và sử dụng như thế nào cho đúng. Cần phải quán triệt sâu sắc rằng, khi sử dụng một quyền nào đó hoàn toàn không tùy thuộc vào ý muốn chủ quan của mỗi công chức, mà phải xuất phát từ yêu cầu, tính chất, nội dung công việc và đối tượng thực thi cụ thể.</w:t>
      </w:r>
    </w:p>
    <w:p w:rsidR="001218EF" w:rsidRPr="004964A5" w:rsidRDefault="001218EF" w:rsidP="001218EF">
      <w:pPr>
        <w:spacing w:after="0" w:line="240" w:lineRule="auto"/>
        <w:ind w:firstLine="720"/>
        <w:jc w:val="both"/>
        <w:rPr>
          <w:sz w:val="24"/>
          <w:szCs w:val="24"/>
        </w:rPr>
      </w:pPr>
      <w:r w:rsidRPr="004964A5">
        <w:rPr>
          <w:sz w:val="24"/>
          <w:szCs w:val="24"/>
        </w:rPr>
        <w:t>- Theo nội dung của hoạt động công vụ, có thể chia thẩm quyền theo lĩnh vực cụ thể như:</w:t>
      </w:r>
    </w:p>
    <w:p w:rsidR="001218EF" w:rsidRPr="004964A5" w:rsidRDefault="001218EF" w:rsidP="001218EF">
      <w:pPr>
        <w:spacing w:after="0" w:line="240" w:lineRule="auto"/>
        <w:ind w:firstLine="720"/>
        <w:jc w:val="both"/>
        <w:rPr>
          <w:sz w:val="24"/>
          <w:szCs w:val="24"/>
        </w:rPr>
      </w:pPr>
      <w:r w:rsidRPr="004964A5">
        <w:rPr>
          <w:sz w:val="24"/>
          <w:szCs w:val="24"/>
        </w:rPr>
        <w:t>+ Thẩm quyền lập quy hành chính.</w:t>
      </w:r>
    </w:p>
    <w:p w:rsidR="001218EF" w:rsidRPr="004964A5" w:rsidRDefault="001218EF" w:rsidP="001218EF">
      <w:pPr>
        <w:spacing w:after="0" w:line="240" w:lineRule="auto"/>
        <w:ind w:firstLine="720"/>
        <w:jc w:val="both"/>
        <w:rPr>
          <w:sz w:val="24"/>
          <w:szCs w:val="24"/>
        </w:rPr>
      </w:pPr>
      <w:r w:rsidRPr="004964A5">
        <w:rPr>
          <w:sz w:val="24"/>
          <w:szCs w:val="24"/>
        </w:rPr>
        <w:t>+ Thẩm quyền giải quyết các yêu cầu về tự do, quyền, lợi ích hợp pháp của cá nhân, tổ chức.</w:t>
      </w:r>
    </w:p>
    <w:p w:rsidR="001218EF" w:rsidRPr="004964A5" w:rsidRDefault="001218EF" w:rsidP="001218EF">
      <w:pPr>
        <w:spacing w:after="0" w:line="240" w:lineRule="auto"/>
        <w:ind w:firstLine="720"/>
        <w:jc w:val="both"/>
        <w:rPr>
          <w:sz w:val="24"/>
          <w:szCs w:val="24"/>
        </w:rPr>
      </w:pPr>
      <w:r w:rsidRPr="004964A5">
        <w:rPr>
          <w:sz w:val="24"/>
          <w:szCs w:val="24"/>
        </w:rPr>
        <w:t>+ Thẩm quyền giải quyết tranh chấp hành chính.</w:t>
      </w:r>
    </w:p>
    <w:p w:rsidR="001218EF" w:rsidRPr="004964A5" w:rsidRDefault="001218EF" w:rsidP="001218EF">
      <w:pPr>
        <w:spacing w:after="0" w:line="240" w:lineRule="auto"/>
        <w:ind w:firstLine="720"/>
        <w:jc w:val="both"/>
        <w:rPr>
          <w:sz w:val="24"/>
          <w:szCs w:val="24"/>
        </w:rPr>
      </w:pPr>
      <w:r w:rsidRPr="004964A5">
        <w:rPr>
          <w:sz w:val="24"/>
          <w:szCs w:val="24"/>
        </w:rPr>
        <w:t>+ Thẩm quyền cưỡng chế hành chính.</w:t>
      </w:r>
    </w:p>
    <w:p w:rsidR="001218EF" w:rsidRPr="004964A5" w:rsidRDefault="001218EF" w:rsidP="001218EF">
      <w:pPr>
        <w:spacing w:after="0" w:line="240" w:lineRule="auto"/>
        <w:ind w:firstLine="720"/>
        <w:jc w:val="both"/>
        <w:rPr>
          <w:sz w:val="24"/>
          <w:szCs w:val="24"/>
        </w:rPr>
      </w:pPr>
      <w:r w:rsidRPr="004964A5">
        <w:rPr>
          <w:sz w:val="24"/>
          <w:szCs w:val="24"/>
        </w:rPr>
        <w:t>+ Thẩm quyền thanh tra, kiểm tra và đánh giá.</w:t>
      </w:r>
    </w:p>
    <w:p w:rsidR="001218EF" w:rsidRPr="004964A5" w:rsidRDefault="001218EF" w:rsidP="001218EF">
      <w:pPr>
        <w:spacing w:after="0" w:line="240" w:lineRule="auto"/>
        <w:ind w:firstLine="720"/>
        <w:jc w:val="both"/>
        <w:rPr>
          <w:sz w:val="24"/>
          <w:szCs w:val="24"/>
        </w:rPr>
      </w:pPr>
      <w:r w:rsidRPr="004964A5">
        <w:rPr>
          <w:sz w:val="24"/>
          <w:szCs w:val="24"/>
        </w:rPr>
        <w:t>- Tác hại của việc vi phạm nguyên tắc này sẽ dẫn đến lạm quyền, lộng quyền, vượt quá quyền hạn trong thi hành công vụ và từ đó dễ dẫn đến sự độc đoán, chuyên quyền và vi phạm pl.</w:t>
      </w:r>
    </w:p>
    <w:p w:rsidR="001218EF" w:rsidRPr="004964A5" w:rsidRDefault="001218EF" w:rsidP="001218EF">
      <w:pPr>
        <w:spacing w:after="0" w:line="240" w:lineRule="auto"/>
        <w:ind w:firstLine="720"/>
        <w:jc w:val="both"/>
        <w:rPr>
          <w:b/>
          <w:sz w:val="24"/>
          <w:szCs w:val="24"/>
        </w:rPr>
      </w:pPr>
      <w:r w:rsidRPr="004964A5">
        <w:rPr>
          <w:b/>
          <w:sz w:val="24"/>
          <w:szCs w:val="24"/>
        </w:rPr>
        <w:t>* Kiểm tra, giám sát trong thực thi công vụ:</w:t>
      </w:r>
    </w:p>
    <w:p w:rsidR="001218EF" w:rsidRPr="004964A5" w:rsidRDefault="001218EF" w:rsidP="001218EF">
      <w:pPr>
        <w:spacing w:after="0" w:line="240" w:lineRule="auto"/>
        <w:ind w:firstLine="720"/>
        <w:jc w:val="both"/>
        <w:rPr>
          <w:sz w:val="24"/>
          <w:szCs w:val="24"/>
        </w:rPr>
      </w:pPr>
      <w:r w:rsidRPr="004964A5">
        <w:rPr>
          <w:sz w:val="24"/>
          <w:szCs w:val="24"/>
        </w:rPr>
        <w:t>- Kiểm tra là việc xem xét việc thực hiện công việc có đúng hay không. Giám sát là việc xem xét công việc có kết quả thế nào. Từ đó có thể hiểu kiểm tra, giám sát trong hoạt động công vụ là hoạt động xem xét, đánh giá của các chủ thể nhằm đảm bảo cho hoạt động công vụ có được thực hiện đạt kết quả hay không. Có đúng với quy định của pl, không ngừng nâng cao hiệu lực, hiệu quả nền công vụ.</w:t>
      </w:r>
    </w:p>
    <w:p w:rsidR="001218EF" w:rsidRPr="004964A5" w:rsidRDefault="001218EF" w:rsidP="001218EF">
      <w:pPr>
        <w:spacing w:after="0" w:line="240" w:lineRule="auto"/>
        <w:ind w:firstLine="720"/>
        <w:jc w:val="both"/>
        <w:rPr>
          <w:sz w:val="24"/>
          <w:szCs w:val="24"/>
        </w:rPr>
      </w:pPr>
      <w:r w:rsidRPr="004964A5">
        <w:rPr>
          <w:sz w:val="24"/>
          <w:szCs w:val="24"/>
        </w:rPr>
        <w:lastRenderedPageBreak/>
        <w:t>- Hoạt động công vụ được dựa trên nhiều nguyên tắc khác nhau, song nó luôn cần có sự kiểm soát lẫn nhau của các cơ quan, công chức thực hiện thẩm quyền nhằm tránh sự lạm dụng quyền lực. Trong hoạt động quản lý NN ở VN, nguyên tắc “Đảng lãnh đạo NN và XH”, trong đó “quyền lực NN là thống nhất, có sự phân công và phối hợp giữa các cơ quan trong việc thực hiện ba quyền: lập pháp, hành pháp  tư pháp” là một nguyên tắc nền tảng đối với việc tổ chức thực thi quyền lực của NN PQXHCN. Bởi vậy thực hiện nguyên tắc kiểm tra, giám sát có ý nghĩa to lớn sau đây:</w:t>
      </w:r>
    </w:p>
    <w:p w:rsidR="001218EF" w:rsidRPr="004964A5" w:rsidRDefault="001218EF" w:rsidP="001218EF">
      <w:pPr>
        <w:spacing w:after="0" w:line="240" w:lineRule="auto"/>
        <w:ind w:firstLine="720"/>
        <w:jc w:val="both"/>
        <w:rPr>
          <w:sz w:val="24"/>
          <w:szCs w:val="24"/>
        </w:rPr>
      </w:pPr>
      <w:r w:rsidRPr="004964A5">
        <w:rPr>
          <w:sz w:val="24"/>
          <w:szCs w:val="24"/>
        </w:rPr>
        <w:t>+ Kiểm tra, giám sát trong hoạt động công vụ để đảm bảo cho cb, cc chấp hành nghiêm chỉnh và đầy đủ các quyết định của các cơ quan NN có thẩm quyền.</w:t>
      </w:r>
    </w:p>
    <w:p w:rsidR="001218EF" w:rsidRPr="004964A5" w:rsidRDefault="001218EF" w:rsidP="001218EF">
      <w:pPr>
        <w:spacing w:after="0" w:line="240" w:lineRule="auto"/>
        <w:ind w:firstLine="720"/>
        <w:jc w:val="both"/>
        <w:rPr>
          <w:sz w:val="24"/>
          <w:szCs w:val="24"/>
        </w:rPr>
      </w:pPr>
      <w:r w:rsidRPr="004964A5">
        <w:rPr>
          <w:sz w:val="24"/>
          <w:szCs w:val="24"/>
        </w:rPr>
        <w:t>+ Kiểm tra, giám sát trong hoạt động công vụ để đảm bảo cho mỗi cb, cc thực sự là công bộc của ND.</w:t>
      </w:r>
    </w:p>
    <w:p w:rsidR="001218EF" w:rsidRPr="004964A5" w:rsidRDefault="001218EF" w:rsidP="001218EF">
      <w:pPr>
        <w:spacing w:after="0" w:line="240" w:lineRule="auto"/>
        <w:ind w:firstLine="720"/>
        <w:jc w:val="both"/>
        <w:rPr>
          <w:sz w:val="24"/>
          <w:szCs w:val="24"/>
        </w:rPr>
      </w:pPr>
      <w:r w:rsidRPr="004964A5">
        <w:rPr>
          <w:sz w:val="24"/>
          <w:szCs w:val="24"/>
        </w:rPr>
        <w:t>+ Kiểm tra, giám sát trong hoạt động công vụ để đảm bảo sự lãnh đạo của Đảng đối với nền công vụ.</w:t>
      </w:r>
    </w:p>
    <w:p w:rsidR="001218EF" w:rsidRPr="004964A5" w:rsidRDefault="001218EF" w:rsidP="001218EF">
      <w:pPr>
        <w:spacing w:after="0" w:line="240" w:lineRule="auto"/>
        <w:ind w:firstLine="720"/>
        <w:jc w:val="both"/>
        <w:rPr>
          <w:sz w:val="24"/>
          <w:szCs w:val="24"/>
        </w:rPr>
      </w:pPr>
      <w:r w:rsidRPr="004964A5">
        <w:rPr>
          <w:sz w:val="24"/>
          <w:szCs w:val="24"/>
        </w:rPr>
        <w:t>+ Kiểm tra, giám sát trong hoạt động công vụ là một biện pháp hữu hiệu giúp phòng ngừa, phát hiện và xử lý kịp thời những hành vi vi phạm pl trong thực thi công vụ của cc.</w:t>
      </w:r>
    </w:p>
    <w:p w:rsidR="001218EF" w:rsidRPr="004964A5" w:rsidRDefault="001218EF" w:rsidP="001218EF">
      <w:pPr>
        <w:spacing w:after="0" w:line="240" w:lineRule="auto"/>
        <w:ind w:firstLine="720"/>
        <w:jc w:val="both"/>
        <w:rPr>
          <w:sz w:val="24"/>
          <w:szCs w:val="24"/>
        </w:rPr>
      </w:pPr>
      <w:r w:rsidRPr="004964A5">
        <w:rPr>
          <w:sz w:val="24"/>
          <w:szCs w:val="24"/>
        </w:rPr>
        <w:t>+ Kiểm tra, giám sát trong hoạt động công vụ là góp phần nâng cao hiệu lực, hiệu quả hoạt động nền công vụ.</w:t>
      </w:r>
    </w:p>
    <w:p w:rsidR="001218EF" w:rsidRPr="004964A5" w:rsidRDefault="001218EF" w:rsidP="001218EF">
      <w:pPr>
        <w:spacing w:after="0" w:line="240" w:lineRule="auto"/>
        <w:ind w:firstLine="720"/>
        <w:jc w:val="both"/>
        <w:rPr>
          <w:sz w:val="24"/>
          <w:szCs w:val="24"/>
        </w:rPr>
      </w:pPr>
      <w:r w:rsidRPr="004964A5">
        <w:rPr>
          <w:sz w:val="24"/>
          <w:szCs w:val="24"/>
        </w:rPr>
        <w:t>+ Kiểm tra, giám sát trong hoạt động công vụ là phương thức đảm bảo pháp chế xhcn trong hoạt động thực thi công vụ của công chức.</w:t>
      </w:r>
    </w:p>
    <w:p w:rsidR="001218EF" w:rsidRPr="004964A5" w:rsidRDefault="001218EF" w:rsidP="001218EF">
      <w:pPr>
        <w:spacing w:after="0" w:line="240" w:lineRule="auto"/>
        <w:ind w:firstLine="720"/>
        <w:jc w:val="both"/>
        <w:rPr>
          <w:sz w:val="24"/>
          <w:szCs w:val="24"/>
        </w:rPr>
      </w:pPr>
      <w:r w:rsidRPr="004964A5">
        <w:rPr>
          <w:sz w:val="24"/>
          <w:szCs w:val="24"/>
        </w:rPr>
        <w:t>+ Kiểm tra, giám sát hoạt động công vụ bao gồm cả kiểm tra, giám sát bên ngoài và bên trong nền công vụ.</w:t>
      </w:r>
    </w:p>
    <w:p w:rsidR="001218EF" w:rsidRPr="004964A5" w:rsidRDefault="001218EF" w:rsidP="001218EF">
      <w:pPr>
        <w:spacing w:after="0" w:line="240" w:lineRule="auto"/>
        <w:ind w:firstLine="720"/>
        <w:jc w:val="both"/>
        <w:rPr>
          <w:sz w:val="24"/>
          <w:szCs w:val="24"/>
        </w:rPr>
      </w:pPr>
      <w:r w:rsidRPr="004964A5">
        <w:rPr>
          <w:sz w:val="24"/>
          <w:szCs w:val="24"/>
        </w:rPr>
        <w:t>- Tác hại của việc vi phạm nguyên tắc này: Trong hoạt động công vụ, nếu không có sự kiểm tra, giám sát sẽ dẫn đến sự tùy tiện, vô kỷ luật, báo cáo không đúng,… trong công việc.</w:t>
      </w:r>
    </w:p>
    <w:p w:rsidR="001218EF" w:rsidRPr="004964A5" w:rsidRDefault="001218EF" w:rsidP="001218EF">
      <w:pPr>
        <w:spacing w:after="0" w:line="240" w:lineRule="auto"/>
        <w:ind w:firstLine="720"/>
        <w:jc w:val="both"/>
        <w:rPr>
          <w:b/>
          <w:sz w:val="24"/>
          <w:szCs w:val="24"/>
        </w:rPr>
      </w:pPr>
      <w:r w:rsidRPr="004964A5">
        <w:rPr>
          <w:sz w:val="24"/>
          <w:szCs w:val="24"/>
        </w:rPr>
        <w:t>*</w:t>
      </w:r>
      <w:r w:rsidRPr="004964A5">
        <w:rPr>
          <w:b/>
          <w:sz w:val="24"/>
          <w:szCs w:val="24"/>
        </w:rPr>
        <w:t xml:space="preserve"> Mối quan hệ giữa các thành tố của nguyên tắc trên:</w:t>
      </w:r>
    </w:p>
    <w:p w:rsidR="001218EF" w:rsidRPr="004964A5" w:rsidRDefault="001218EF" w:rsidP="001218EF">
      <w:pPr>
        <w:spacing w:after="0" w:line="240" w:lineRule="auto"/>
        <w:ind w:firstLine="720"/>
        <w:jc w:val="both"/>
        <w:rPr>
          <w:sz w:val="24"/>
          <w:szCs w:val="24"/>
        </w:rPr>
      </w:pPr>
      <w:r w:rsidRPr="004964A5">
        <w:rPr>
          <w:sz w:val="24"/>
          <w:szCs w:val="24"/>
        </w:rPr>
        <w:t>- Đây là mối quan hệ biện chứng giữa các thành tố.</w:t>
      </w:r>
    </w:p>
    <w:p w:rsidR="001218EF" w:rsidRPr="004964A5" w:rsidRDefault="001218EF" w:rsidP="001218EF">
      <w:pPr>
        <w:spacing w:after="0" w:line="240" w:lineRule="auto"/>
        <w:ind w:firstLine="720"/>
        <w:jc w:val="both"/>
        <w:rPr>
          <w:sz w:val="24"/>
          <w:szCs w:val="24"/>
        </w:rPr>
      </w:pPr>
      <w:r w:rsidRPr="004964A5">
        <w:rPr>
          <w:sz w:val="24"/>
          <w:szCs w:val="24"/>
        </w:rPr>
        <w:t>- Là điều kiện cần và đủ để công chức thi hành công vụ.</w:t>
      </w:r>
    </w:p>
    <w:p w:rsidR="001218EF" w:rsidRPr="004964A5" w:rsidRDefault="001218EF" w:rsidP="001218EF">
      <w:pPr>
        <w:spacing w:after="0" w:line="240" w:lineRule="auto"/>
        <w:ind w:firstLine="720"/>
        <w:jc w:val="both"/>
        <w:rPr>
          <w:sz w:val="24"/>
          <w:szCs w:val="24"/>
        </w:rPr>
      </w:pPr>
      <w:r w:rsidRPr="004964A5">
        <w:rPr>
          <w:sz w:val="24"/>
          <w:szCs w:val="24"/>
        </w:rPr>
        <w:t>- Là tiền đề của nhau và ngược lại.</w:t>
      </w:r>
    </w:p>
    <w:p w:rsidR="001218EF" w:rsidRPr="004964A5" w:rsidRDefault="001218EF" w:rsidP="001218EF">
      <w:pPr>
        <w:spacing w:after="0" w:line="240" w:lineRule="auto"/>
        <w:ind w:firstLine="720"/>
        <w:jc w:val="both"/>
        <w:rPr>
          <w:sz w:val="24"/>
          <w:szCs w:val="24"/>
        </w:rPr>
      </w:pPr>
      <w:r w:rsidRPr="004964A5">
        <w:rPr>
          <w:sz w:val="24"/>
          <w:szCs w:val="24"/>
        </w:rPr>
        <w:t>Tóm lại, trong thực thi công vụ, cb, cc thực hiện nghiêm túc nguyên tắc trên sẽ góp phần nâng cao hiệu lực, hiệu quả nền công vụ và từng bước xd, củng cố nhà nước PQXHCNVN.</w:t>
      </w:r>
    </w:p>
    <w:p w:rsidR="001218EF" w:rsidRPr="004964A5" w:rsidRDefault="001218EF" w:rsidP="001218EF">
      <w:pPr>
        <w:spacing w:after="0" w:line="240" w:lineRule="auto"/>
        <w:ind w:firstLine="720"/>
        <w:jc w:val="both"/>
        <w:rPr>
          <w:b/>
          <w:sz w:val="24"/>
          <w:szCs w:val="24"/>
        </w:rPr>
      </w:pPr>
      <w:r w:rsidRPr="004964A5">
        <w:rPr>
          <w:b/>
          <w:sz w:val="24"/>
          <w:szCs w:val="24"/>
        </w:rPr>
        <w:t>* Liên hệ thực tế ở cơ quan đang công tác để đánh giá việc thực hiện nguyên tắc này:</w:t>
      </w:r>
    </w:p>
    <w:p w:rsidR="001218EF" w:rsidRDefault="001218EF" w:rsidP="001218EF">
      <w:pPr>
        <w:spacing w:after="0" w:line="240" w:lineRule="auto"/>
        <w:jc w:val="both"/>
        <w:rPr>
          <w:b/>
          <w:sz w:val="24"/>
          <w:szCs w:val="24"/>
        </w:rPr>
      </w:pPr>
    </w:p>
    <w:p w:rsidR="001218EF" w:rsidRPr="004964A5" w:rsidRDefault="001218EF" w:rsidP="00966B29">
      <w:pPr>
        <w:pStyle w:val="Heading1"/>
      </w:pPr>
      <w:bookmarkStart w:id="5" w:name="_Toc498507237"/>
      <w:r w:rsidRPr="004964A5">
        <w:t xml:space="preserve">Câu </w:t>
      </w:r>
      <w:r>
        <w:t>4</w:t>
      </w:r>
      <w:r w:rsidRPr="004964A5">
        <w:t>. Anh chị hãy phân tích nguyên tắc “bảo đảm thứ bậc hành chính và sự phối hợp chặt chẽ” trong thi hành công vụ của công chức quy định tại khoản 5 Điều 3 Luật CBCC năm 2008.</w:t>
      </w:r>
      <w:bookmarkEnd w:id="5"/>
      <w:r w:rsidRPr="004964A5">
        <w:t xml:space="preserve"> </w:t>
      </w:r>
    </w:p>
    <w:p w:rsidR="001218EF" w:rsidRPr="004964A5" w:rsidRDefault="001218EF" w:rsidP="001218EF">
      <w:pPr>
        <w:spacing w:after="0" w:line="240" w:lineRule="auto"/>
        <w:ind w:firstLine="720"/>
        <w:jc w:val="both"/>
        <w:rPr>
          <w:i/>
          <w:sz w:val="24"/>
          <w:szCs w:val="24"/>
        </w:rPr>
      </w:pPr>
      <w:r w:rsidRPr="004964A5">
        <w:rPr>
          <w:i/>
          <w:sz w:val="24"/>
          <w:szCs w:val="24"/>
        </w:rPr>
        <w:t>Khái niệm công vụ:</w:t>
      </w:r>
    </w:p>
    <w:p w:rsidR="001218EF" w:rsidRPr="004964A5" w:rsidRDefault="001218EF" w:rsidP="001218EF">
      <w:pPr>
        <w:spacing w:after="0" w:line="240" w:lineRule="auto"/>
        <w:ind w:firstLine="720"/>
        <w:jc w:val="both"/>
        <w:rPr>
          <w:sz w:val="24"/>
          <w:szCs w:val="24"/>
        </w:rPr>
      </w:pPr>
      <w:r w:rsidRPr="004964A5">
        <w:rPr>
          <w:sz w:val="24"/>
          <w:szCs w:val="24"/>
        </w:rPr>
        <w:t xml:space="preserve">Xuất phát từ đặc thù của hệ thống chính trị nước ta, công vụ được hiểu là một loại lao động mang tính phục vụ, tính quyền lực và pháp lý, được thực thi bởi đội ngũ cb, cc, vc nhằm thực hiện các chức năng của NN trong quá trình quản lý toàn diện các mặt hoạt </w:t>
      </w:r>
      <w:r>
        <w:rPr>
          <w:sz w:val="24"/>
          <w:szCs w:val="24"/>
        </w:rPr>
        <w:t>động</w:t>
      </w:r>
      <w:r w:rsidRPr="004964A5">
        <w:rPr>
          <w:sz w:val="24"/>
          <w:szCs w:val="24"/>
        </w:rPr>
        <w:t xml:space="preserve"> của đời sống xh. Việc thi hành công vụ của công chức chính là việc thực hiện các hoạt động công vụ. Luật cbcc năm 2008 đưa ra khái niệm về hoạt động công vụ “là việc thực hiện nhiệm vụ, quyền hạn của cb, cc theo quy định của pháp luật”.</w:t>
      </w:r>
    </w:p>
    <w:p w:rsidR="001218EF" w:rsidRPr="004964A5" w:rsidRDefault="001218EF" w:rsidP="001218EF">
      <w:pPr>
        <w:spacing w:after="0" w:line="240" w:lineRule="auto"/>
        <w:ind w:firstLine="720"/>
        <w:jc w:val="both"/>
        <w:rPr>
          <w:i/>
          <w:sz w:val="24"/>
          <w:szCs w:val="24"/>
        </w:rPr>
      </w:pPr>
      <w:r w:rsidRPr="004964A5">
        <w:rPr>
          <w:i/>
          <w:sz w:val="24"/>
          <w:szCs w:val="24"/>
        </w:rPr>
        <w:t>Khái niệm công chức:</w:t>
      </w:r>
    </w:p>
    <w:p w:rsidR="001218EF" w:rsidRPr="004964A5" w:rsidRDefault="001218EF" w:rsidP="001218EF">
      <w:pPr>
        <w:spacing w:after="0" w:line="240" w:lineRule="auto"/>
        <w:ind w:firstLine="720"/>
        <w:jc w:val="both"/>
        <w:rPr>
          <w:sz w:val="24"/>
          <w:szCs w:val="24"/>
        </w:rPr>
      </w:pPr>
      <w:r w:rsidRPr="004964A5">
        <w:rPr>
          <w:sz w:val="24"/>
          <w:szCs w:val="24"/>
        </w:rPr>
        <w:t>Khoản 2 Điều 4 Luật Cán bộ cc năm 2008 quy định Công chức là công dân VN, được tuyển dụng, bổ nhiệm vào ngạch, chức vụ, chức danh trong cơ quan của ĐCSVN, Nhà nước, tổ chức chính trị –xh ở trung ương, cấp tỉnh, cấp huyện; trong cơ quan, đơn vị thuộc Quân đội nhân dân mà không phải là sĩ quan, quân nhân chuyên nghiệp, công nhân quốc phòng; trong cơ quan, đơn vị thuộc Công an nhân dân mà không phải là sĩ quan, hạ sĩ quan chuyên nghiệp và trong bộ máy lãnh đạo, quản lý của đơn vị sự nghiệp công lập…, trong biên chế và hưởng lương từ ngân sách nhà nước; đối với công chức trong bộ máy lãnh đạo, quản lý của đơn vị sự nghiệp công lập thì lương được bảo đảm từ quỹ lương của đơn vị sự nghiệp công lập theo quy định của pl.</w:t>
      </w:r>
    </w:p>
    <w:p w:rsidR="001218EF" w:rsidRPr="004964A5" w:rsidRDefault="001218EF" w:rsidP="001218EF">
      <w:pPr>
        <w:spacing w:after="0" w:line="240" w:lineRule="auto"/>
        <w:ind w:firstLine="720"/>
        <w:jc w:val="both"/>
        <w:rPr>
          <w:sz w:val="24"/>
          <w:szCs w:val="24"/>
        </w:rPr>
      </w:pPr>
      <w:r w:rsidRPr="004964A5">
        <w:rPr>
          <w:sz w:val="24"/>
          <w:szCs w:val="24"/>
        </w:rPr>
        <w:t>Hoạt động công vụ được tiến hành theo một số nguyên tắc cơ bản sau:</w:t>
      </w:r>
    </w:p>
    <w:p w:rsidR="001218EF" w:rsidRPr="004964A5" w:rsidRDefault="001218EF" w:rsidP="001218EF">
      <w:pPr>
        <w:spacing w:after="0" w:line="240" w:lineRule="auto"/>
        <w:ind w:firstLine="720"/>
        <w:jc w:val="both"/>
        <w:rPr>
          <w:sz w:val="24"/>
          <w:szCs w:val="24"/>
        </w:rPr>
      </w:pPr>
      <w:r w:rsidRPr="004964A5">
        <w:rPr>
          <w:sz w:val="24"/>
          <w:szCs w:val="24"/>
        </w:rPr>
        <w:t>- Tuân thủ HP và pháp luật.</w:t>
      </w:r>
    </w:p>
    <w:p w:rsidR="001218EF" w:rsidRPr="004964A5" w:rsidRDefault="001218EF" w:rsidP="001218EF">
      <w:pPr>
        <w:spacing w:after="0" w:line="240" w:lineRule="auto"/>
        <w:ind w:firstLine="720"/>
        <w:jc w:val="both"/>
        <w:rPr>
          <w:sz w:val="24"/>
          <w:szCs w:val="24"/>
        </w:rPr>
      </w:pPr>
      <w:r w:rsidRPr="004964A5">
        <w:rPr>
          <w:sz w:val="24"/>
          <w:szCs w:val="24"/>
        </w:rPr>
        <w:lastRenderedPageBreak/>
        <w:t>- Bảo vệ lợi ích của NN, quyền, lợi ích hợp pháp của tổ chức, công dân.</w:t>
      </w:r>
    </w:p>
    <w:p w:rsidR="001218EF" w:rsidRPr="004964A5" w:rsidRDefault="001218EF" w:rsidP="001218EF">
      <w:pPr>
        <w:spacing w:after="0" w:line="240" w:lineRule="auto"/>
        <w:ind w:firstLine="720"/>
        <w:jc w:val="both"/>
        <w:rPr>
          <w:sz w:val="24"/>
          <w:szCs w:val="24"/>
        </w:rPr>
      </w:pPr>
      <w:r w:rsidRPr="004964A5">
        <w:rPr>
          <w:sz w:val="24"/>
          <w:szCs w:val="24"/>
        </w:rPr>
        <w:t>- Công khai, minh bạch, đúng thẩm quyền và có sự kiểm tra, giám sát.</w:t>
      </w:r>
    </w:p>
    <w:p w:rsidR="001218EF" w:rsidRPr="004964A5" w:rsidRDefault="001218EF" w:rsidP="001218EF">
      <w:pPr>
        <w:spacing w:after="0" w:line="240" w:lineRule="auto"/>
        <w:ind w:firstLine="720"/>
        <w:jc w:val="both"/>
        <w:rPr>
          <w:sz w:val="24"/>
          <w:szCs w:val="24"/>
        </w:rPr>
      </w:pPr>
      <w:r w:rsidRPr="004964A5">
        <w:rPr>
          <w:sz w:val="24"/>
          <w:szCs w:val="24"/>
        </w:rPr>
        <w:t>- Bảo đảm tính hệ thống, thống nhất, liên tục, thông suốt và hiệu quả.</w:t>
      </w:r>
    </w:p>
    <w:p w:rsidR="001218EF" w:rsidRPr="004964A5" w:rsidRDefault="001218EF" w:rsidP="001218EF">
      <w:pPr>
        <w:spacing w:after="0" w:line="240" w:lineRule="auto"/>
        <w:ind w:firstLine="720"/>
        <w:jc w:val="both"/>
        <w:rPr>
          <w:sz w:val="24"/>
          <w:szCs w:val="24"/>
        </w:rPr>
      </w:pPr>
      <w:r w:rsidRPr="004964A5">
        <w:rPr>
          <w:sz w:val="24"/>
          <w:szCs w:val="24"/>
        </w:rPr>
        <w:t>- Đảm bảo thứ bậc hành chính và sự phối hợp chặt chẽ.</w:t>
      </w:r>
    </w:p>
    <w:p w:rsidR="001218EF" w:rsidRPr="004964A5" w:rsidRDefault="001218EF" w:rsidP="001218EF">
      <w:pPr>
        <w:spacing w:after="0" w:line="240" w:lineRule="auto"/>
        <w:ind w:firstLine="720"/>
        <w:jc w:val="both"/>
        <w:rPr>
          <w:sz w:val="24"/>
          <w:szCs w:val="24"/>
        </w:rPr>
      </w:pPr>
      <w:r w:rsidRPr="004964A5">
        <w:rPr>
          <w:sz w:val="24"/>
          <w:szCs w:val="24"/>
        </w:rPr>
        <w:t>Trong năm nguyên tắc của hoạt động công vụ thì nguyên tắc Đảm bảo thứ bậc hành chính và sự phối hợp chặt chẽ đóng vai trò quan trọng trong hoạt động công vụ. Để hiểu được nguyên tắc này cần phải hiểu được quan niệm về thứ bậc và phối hợp hành chính.</w:t>
      </w:r>
    </w:p>
    <w:p w:rsidR="001218EF" w:rsidRPr="004964A5" w:rsidRDefault="001218EF" w:rsidP="001218EF">
      <w:pPr>
        <w:spacing w:after="0" w:line="240" w:lineRule="auto"/>
        <w:ind w:firstLine="720"/>
        <w:jc w:val="both"/>
        <w:rPr>
          <w:sz w:val="24"/>
          <w:szCs w:val="24"/>
        </w:rPr>
      </w:pPr>
      <w:r w:rsidRPr="004964A5">
        <w:rPr>
          <w:sz w:val="24"/>
          <w:szCs w:val="24"/>
        </w:rPr>
        <w:t>+ Quan niệm thứ bậc hành chính là quan hệ trên dưới trong quản lý NN, trong đó bao gồm quan hệ giữa các cơ quan hành chính và giữa các công chức hành chính trong thực thi công vụ.</w:t>
      </w:r>
    </w:p>
    <w:p w:rsidR="001218EF" w:rsidRPr="004964A5" w:rsidRDefault="001218EF" w:rsidP="001218EF">
      <w:pPr>
        <w:spacing w:after="0" w:line="240" w:lineRule="auto"/>
        <w:ind w:firstLine="720"/>
        <w:jc w:val="both"/>
        <w:rPr>
          <w:sz w:val="24"/>
          <w:szCs w:val="24"/>
        </w:rPr>
      </w:pPr>
      <w:r w:rsidRPr="004964A5">
        <w:rPr>
          <w:sz w:val="24"/>
          <w:szCs w:val="24"/>
        </w:rPr>
        <w:t>+ Quan niệm về phối hợp hành chính là chỉ quan hệ được xác lập cụ thể giữa các cơ quan hành chính, giữa công chức hành chính cùng tham gia thực hiện chức năng, nhiệm vụ của hành chính nhà nước.</w:t>
      </w:r>
    </w:p>
    <w:p w:rsidR="001218EF" w:rsidRPr="004964A5" w:rsidRDefault="001218EF" w:rsidP="001218EF">
      <w:pPr>
        <w:spacing w:after="0" w:line="240" w:lineRule="auto"/>
        <w:ind w:firstLine="720"/>
        <w:jc w:val="both"/>
        <w:rPr>
          <w:b/>
          <w:sz w:val="24"/>
          <w:szCs w:val="24"/>
        </w:rPr>
      </w:pPr>
      <w:r w:rsidRPr="004964A5">
        <w:rPr>
          <w:b/>
          <w:sz w:val="24"/>
          <w:szCs w:val="24"/>
        </w:rPr>
        <w:t>Phân tích</w:t>
      </w:r>
    </w:p>
    <w:p w:rsidR="001218EF" w:rsidRPr="004964A5" w:rsidRDefault="001218EF" w:rsidP="001218EF">
      <w:pPr>
        <w:spacing w:after="0" w:line="240" w:lineRule="auto"/>
        <w:ind w:firstLine="720"/>
        <w:jc w:val="both"/>
        <w:rPr>
          <w:sz w:val="24"/>
          <w:szCs w:val="24"/>
        </w:rPr>
      </w:pPr>
      <w:r w:rsidRPr="004964A5">
        <w:rPr>
          <w:sz w:val="24"/>
          <w:szCs w:val="24"/>
        </w:rPr>
        <w:t xml:space="preserve">- Đảm bảo thứ bậc hành chính và sự phối hợp hành chính là một nguyên tắc trong hành chính NN nói chung và thi hành công vụ nói riêng. </w:t>
      </w:r>
    </w:p>
    <w:p w:rsidR="001218EF" w:rsidRPr="004964A5" w:rsidRDefault="001218EF" w:rsidP="001218EF">
      <w:pPr>
        <w:spacing w:after="0" w:line="240" w:lineRule="auto"/>
        <w:ind w:firstLine="720"/>
        <w:jc w:val="both"/>
        <w:rPr>
          <w:sz w:val="24"/>
          <w:szCs w:val="24"/>
        </w:rPr>
      </w:pPr>
      <w:r w:rsidRPr="004964A5">
        <w:rPr>
          <w:sz w:val="24"/>
          <w:szCs w:val="24"/>
        </w:rPr>
        <w:t xml:space="preserve">- Cơ quan hcnn là một loại cơ quan trong bộ máy nn được thành lập theo hiến pháp và pháp luật, để thực hiện quyền lực nn, có chức năng quản lý hành chính nn trên tất cả các lĩnh vực của đời sống xh. </w:t>
      </w:r>
    </w:p>
    <w:p w:rsidR="001218EF" w:rsidRPr="004964A5" w:rsidRDefault="001218EF" w:rsidP="001218EF">
      <w:pPr>
        <w:spacing w:after="0" w:line="240" w:lineRule="auto"/>
        <w:ind w:firstLine="720"/>
        <w:jc w:val="both"/>
        <w:rPr>
          <w:sz w:val="24"/>
          <w:szCs w:val="24"/>
        </w:rPr>
      </w:pPr>
      <w:r w:rsidRPr="004964A5">
        <w:rPr>
          <w:sz w:val="24"/>
          <w:szCs w:val="24"/>
        </w:rPr>
        <w:t>- Cơ quan hành chính nn là hệ thống cơ quan được thành lập từ trung ương đến cơ sở, đứng đầu là Chính phủ, tạo thành một chỉnh thể thống nhất, được tổ chức theo hệ thống thứ bậc, có mối quan hệ mật thiết phụ thuộc nhau về tổ chức và hoạt động nhằm thực hiện chức năng quản lý hcnn.</w:t>
      </w:r>
    </w:p>
    <w:p w:rsidR="001218EF" w:rsidRPr="004964A5" w:rsidRDefault="001218EF" w:rsidP="001218EF">
      <w:pPr>
        <w:spacing w:after="0" w:line="240" w:lineRule="auto"/>
        <w:ind w:firstLine="720"/>
        <w:jc w:val="both"/>
        <w:rPr>
          <w:sz w:val="24"/>
          <w:szCs w:val="24"/>
        </w:rPr>
      </w:pPr>
      <w:r w:rsidRPr="004964A5">
        <w:rPr>
          <w:sz w:val="24"/>
          <w:szCs w:val="24"/>
        </w:rPr>
        <w:t>- Tất cả các cơ quan hành chính nn có mối quan hệ chặt chẽ với nhau, đó là mối quan hệ trực thuộc trên – dưới, trực thuộc ngang – dọc, quan hệ chéo,… tạo thành một hệ thống thống nhất mà trung tâm chỉ đạo là Chính phủ.</w:t>
      </w:r>
    </w:p>
    <w:p w:rsidR="001218EF" w:rsidRPr="004964A5" w:rsidRDefault="001218EF" w:rsidP="001218EF">
      <w:pPr>
        <w:spacing w:after="0" w:line="240" w:lineRule="auto"/>
        <w:ind w:firstLine="720"/>
        <w:jc w:val="both"/>
        <w:rPr>
          <w:sz w:val="24"/>
          <w:szCs w:val="24"/>
        </w:rPr>
      </w:pPr>
      <w:r w:rsidRPr="004964A5">
        <w:rPr>
          <w:sz w:val="24"/>
          <w:szCs w:val="24"/>
        </w:rPr>
        <w:t xml:space="preserve">- Nguyên tắc tổ chức cơ bản là mỗi cơ quan, mỗi tổ chức, mỗi bộ phận hợp thành đều phải có chức năng, nhiệm vụ cụ thể, rõ ràng và có đủ thẩm quyền để thực hiện đầy đủ chức năng, nhiệm vụ đó. Chỉ có trên cơ sở xác định đúng và rõ ràng, rành mạch cụ thể chức năng, nhiệm vụ, thẩm quyền, trách nhiệm của từng cơ quan quản lý hành chính thì mới có thể khắc phục được sự chồng chéo, trùng lặp về nội dung, phạm vi, đối tượng quản lý trong hệ thống bộ máy hành chính. </w:t>
      </w:r>
    </w:p>
    <w:p w:rsidR="001218EF" w:rsidRPr="004964A5" w:rsidRDefault="001218EF" w:rsidP="001218EF">
      <w:pPr>
        <w:spacing w:after="0" w:line="240" w:lineRule="auto"/>
        <w:ind w:firstLine="720"/>
        <w:jc w:val="both"/>
        <w:rPr>
          <w:sz w:val="24"/>
          <w:szCs w:val="24"/>
        </w:rPr>
      </w:pPr>
      <w:r w:rsidRPr="004964A5">
        <w:rPr>
          <w:sz w:val="24"/>
          <w:szCs w:val="24"/>
        </w:rPr>
        <w:t>- Nền hành chính ngày càng phát triển thì nhu cầu giao tiếp giữa cán bộ, cc và giữa công chức với công dân ngày càng cao, do vậy quan hệ phối hợp trong hành chính ngày càng trở nên quan trọng. Sự phối hợp trong hành chính không chỉ diễn ra giữa các công chức trong thi hành công vụ, mà còn giữa các đơn vị trong tổ chức và giữa các tổ chức với nhau. Xuất phát từ nhu cầu của đời sống xh, hoạt động hành chính công phải hướng đến nền hành chính phục vụ và hiệu quả. Muốn vậy, sự phối hợp giữa các cá nhân, tập thể, tổ chức trong hành chính là điều kiện cần và đủ để xây dựng một nền hành chính nhà nước trong sạch, hiện đại, vững mạnh, hoạt động có hiệu lực và hiệu quả.</w:t>
      </w:r>
    </w:p>
    <w:p w:rsidR="001218EF" w:rsidRPr="004964A5" w:rsidRDefault="001218EF" w:rsidP="001218EF">
      <w:pPr>
        <w:spacing w:after="0" w:line="240" w:lineRule="auto"/>
        <w:ind w:firstLine="720"/>
        <w:jc w:val="both"/>
        <w:rPr>
          <w:sz w:val="24"/>
          <w:szCs w:val="24"/>
        </w:rPr>
      </w:pPr>
      <w:r w:rsidRPr="004964A5">
        <w:rPr>
          <w:sz w:val="24"/>
          <w:szCs w:val="24"/>
        </w:rPr>
        <w:t>- Trong hoạt động điều hành hành chính, sự phối hợp diễn ra theo hai dòng quan hệ cơ bản:</w:t>
      </w:r>
    </w:p>
    <w:p w:rsidR="001218EF" w:rsidRPr="004964A5" w:rsidRDefault="001218EF" w:rsidP="001218EF">
      <w:pPr>
        <w:spacing w:after="0" w:line="240" w:lineRule="auto"/>
        <w:ind w:firstLine="720"/>
        <w:jc w:val="both"/>
        <w:rPr>
          <w:sz w:val="24"/>
          <w:szCs w:val="24"/>
        </w:rPr>
      </w:pPr>
      <w:r w:rsidRPr="004964A5">
        <w:rPr>
          <w:i/>
          <w:sz w:val="24"/>
          <w:szCs w:val="24"/>
        </w:rPr>
        <w:t>Thứ nhất:</w:t>
      </w:r>
      <w:r w:rsidRPr="004964A5">
        <w:rPr>
          <w:sz w:val="24"/>
          <w:szCs w:val="24"/>
        </w:rPr>
        <w:t xml:space="preserve"> Dòng phối hợp theo chiều dọc, giữa cấp trên và cấp dướilà quan hệ phối hợp mang tính thứ bậc trong hành chính, thể hiện quyền lực của cấp trên với cấp dưới, được bảo đảm bằng các quy định của hoạt động hành chính mà ở đó, cấp dưới có nghĩa vụ tuân thủ, phục tùng.</w:t>
      </w:r>
    </w:p>
    <w:p w:rsidR="001218EF" w:rsidRPr="004964A5" w:rsidRDefault="001218EF" w:rsidP="001218EF">
      <w:pPr>
        <w:spacing w:after="0" w:line="240" w:lineRule="auto"/>
        <w:ind w:firstLine="720"/>
        <w:jc w:val="both"/>
        <w:rPr>
          <w:sz w:val="24"/>
          <w:szCs w:val="24"/>
        </w:rPr>
      </w:pPr>
      <w:r w:rsidRPr="004964A5">
        <w:rPr>
          <w:i/>
          <w:sz w:val="24"/>
          <w:szCs w:val="24"/>
        </w:rPr>
        <w:t>Thứ hai:</w:t>
      </w:r>
      <w:r w:rsidRPr="004964A5">
        <w:rPr>
          <w:sz w:val="24"/>
          <w:szCs w:val="24"/>
        </w:rPr>
        <w:t xml:space="preserve"> Phối hợp theo chiều ngang là phối hợp giữa các công chức đồng cấp với nhau trong tổ chức hành chính nhà nước. Cơ chế phối hợp này diễn ra thường xuyên và phổ biến trong hoạt động điều hành hành chính. Mỗi cơ quan có nhiệm vụ và quyền hạn riêng.</w:t>
      </w:r>
    </w:p>
    <w:p w:rsidR="001218EF" w:rsidRPr="004964A5" w:rsidRDefault="001218EF" w:rsidP="001218EF">
      <w:pPr>
        <w:spacing w:after="0" w:line="240" w:lineRule="auto"/>
        <w:ind w:firstLine="720"/>
        <w:jc w:val="both"/>
        <w:rPr>
          <w:sz w:val="24"/>
          <w:szCs w:val="24"/>
        </w:rPr>
      </w:pPr>
      <w:r w:rsidRPr="004964A5">
        <w:rPr>
          <w:sz w:val="24"/>
          <w:szCs w:val="24"/>
        </w:rPr>
        <w:t>- Phạm vi phối hợp được xác định cả bên trong và bên ngoài hệ thống:</w:t>
      </w:r>
    </w:p>
    <w:p w:rsidR="001218EF" w:rsidRPr="004964A5" w:rsidRDefault="001218EF" w:rsidP="001218EF">
      <w:pPr>
        <w:spacing w:after="0" w:line="240" w:lineRule="auto"/>
        <w:ind w:firstLine="720"/>
        <w:jc w:val="both"/>
        <w:rPr>
          <w:sz w:val="24"/>
          <w:szCs w:val="24"/>
        </w:rPr>
      </w:pPr>
      <w:r w:rsidRPr="004964A5">
        <w:rPr>
          <w:sz w:val="24"/>
          <w:szCs w:val="24"/>
        </w:rPr>
        <w:t>+ Phối hợp bên trong hệ thống là hình thức phối hợp cơ bản, phổ biến trong hoạt động hành chính, trong đó xác định nhiệm vụ, quyền hạn của từng tổ chức, bộ phận, cá nhân và mối quan hệ phối hợp giữa các bộ phận trong tổ chức với nhau; giữa cá nhân người có thẩm quyền với một bộ phận liên quan; giữa cá nhân với cá nhân; giữa cơ quan cấp trên với cơ quan cấp dưới,…</w:t>
      </w:r>
    </w:p>
    <w:p w:rsidR="001218EF" w:rsidRPr="004964A5" w:rsidRDefault="001218EF" w:rsidP="001218EF">
      <w:pPr>
        <w:spacing w:after="0" w:line="240" w:lineRule="auto"/>
        <w:ind w:firstLine="720"/>
        <w:jc w:val="both"/>
        <w:rPr>
          <w:sz w:val="24"/>
          <w:szCs w:val="24"/>
        </w:rPr>
      </w:pPr>
      <w:r w:rsidRPr="004964A5">
        <w:rPr>
          <w:sz w:val="24"/>
          <w:szCs w:val="24"/>
        </w:rPr>
        <w:t>+ Phối hợp bên ngoài hệ thống là hình thức phối hợp giữa các cơ quan hành chính NN với các tổ chức Đảng, với các tổ chức chính trị – xh và các tổ chức khác, với công dân.</w:t>
      </w:r>
    </w:p>
    <w:p w:rsidR="001218EF" w:rsidRPr="004964A5" w:rsidRDefault="001218EF" w:rsidP="001218EF">
      <w:pPr>
        <w:spacing w:after="0" w:line="240" w:lineRule="auto"/>
        <w:ind w:firstLine="720"/>
        <w:jc w:val="both"/>
        <w:rPr>
          <w:b/>
          <w:sz w:val="24"/>
          <w:szCs w:val="24"/>
        </w:rPr>
      </w:pPr>
      <w:r w:rsidRPr="004964A5">
        <w:rPr>
          <w:b/>
          <w:sz w:val="24"/>
          <w:szCs w:val="24"/>
        </w:rPr>
        <w:t>Liên hệ:</w:t>
      </w:r>
    </w:p>
    <w:p w:rsidR="001218EF" w:rsidRPr="004964A5" w:rsidRDefault="001218EF" w:rsidP="001218EF">
      <w:pPr>
        <w:spacing w:after="0" w:line="240" w:lineRule="auto"/>
        <w:ind w:firstLine="720"/>
        <w:jc w:val="both"/>
        <w:rPr>
          <w:sz w:val="24"/>
          <w:szCs w:val="24"/>
        </w:rPr>
      </w:pPr>
      <w:r w:rsidRPr="004964A5">
        <w:rPr>
          <w:sz w:val="24"/>
          <w:szCs w:val="24"/>
        </w:rPr>
        <w:t>- Nghị quyết số 08/2004/NQ-CP ngày 30/6/2004 của Chính phủ về tiếp tục đẩy mạnh phân cấp quản lý nhà nước giữa Chính phủ và chính quyền tỉnh, thành phố trực thuộc Trung ương quy định những định hướng chủ yếu trong việc phân cấp.</w:t>
      </w:r>
    </w:p>
    <w:p w:rsidR="001218EF" w:rsidRPr="004964A5" w:rsidRDefault="001218EF" w:rsidP="001218EF">
      <w:pPr>
        <w:spacing w:after="0" w:line="240" w:lineRule="auto"/>
        <w:jc w:val="both"/>
        <w:rPr>
          <w:sz w:val="24"/>
          <w:szCs w:val="24"/>
        </w:rPr>
      </w:pPr>
      <w:r w:rsidRPr="004964A5">
        <w:rPr>
          <w:sz w:val="24"/>
          <w:szCs w:val="24"/>
        </w:rPr>
        <w:lastRenderedPageBreak/>
        <w:tab/>
        <w:t>- Quan hệ thứ bậc giữa trung ương và địa phương: Khi được phân cấp về tỉnh, một số tỉnh thường không có liên hệ với Trung ương mà làm theo tự phát do đó không mang lại kết quả cao, khi có phát sinh sự việc gửi văn bản xin ý kiến chỉ đạo cấp trên, khi có văn bản chỉ đạo cụ thể thì tính chất sự việc đã qua.</w:t>
      </w:r>
    </w:p>
    <w:p w:rsidR="001218EF" w:rsidRPr="004964A5" w:rsidRDefault="001218EF" w:rsidP="001218EF">
      <w:pPr>
        <w:spacing w:after="0" w:line="240" w:lineRule="auto"/>
        <w:ind w:firstLine="720"/>
        <w:jc w:val="both"/>
        <w:rPr>
          <w:sz w:val="24"/>
          <w:szCs w:val="24"/>
        </w:rPr>
      </w:pPr>
      <w:r w:rsidRPr="004964A5">
        <w:rPr>
          <w:sz w:val="24"/>
          <w:szCs w:val="24"/>
        </w:rPr>
        <w:t>- Quan hệ thứ bậc trung ương – ngành dọc (Bộ): Một số cơ quan, ban, ngành còn cục bộ, khép kín, phối hợp chưa tốt, chưa đồng bộ với nhau trong quản lý nhà nước.</w:t>
      </w:r>
    </w:p>
    <w:p w:rsidR="001218EF" w:rsidRPr="004964A5" w:rsidRDefault="001218EF" w:rsidP="001218EF">
      <w:pPr>
        <w:spacing w:after="0" w:line="240" w:lineRule="auto"/>
        <w:ind w:firstLine="720"/>
        <w:jc w:val="both"/>
        <w:rPr>
          <w:sz w:val="24"/>
          <w:szCs w:val="24"/>
        </w:rPr>
      </w:pPr>
      <w:r w:rsidRPr="004964A5">
        <w:rPr>
          <w:sz w:val="24"/>
          <w:szCs w:val="24"/>
        </w:rPr>
        <w:t>- Giải pháp: Tăng cường kiểm tra, giám sát việc thực hiện chức trách, nhiệm vụ của cb, cc để kịp thời phát hiện ra những bất cập; phân cấp phối hợp để hạn chế những tồn tại, khuyết điểm; tăng cường việc phân cấp theo hướng những công việc mà cấp nào làm tốt, hiệu quả hơn thì giao cho cấp đó, tránh tình trạng ôm đồm làm thay công việc của địa phương; xây dựng, hoàn thiện hệ thống thể chế thống nhất, phân cấp mạnh, nhấn mạnh nghĩa vụ, trách nhiệm của công chức; gắn trách nhiệm của cb, cc với từng vị trí, việc làm trong thực thi công vụ để đánh giá một cách khách quan, chính xác; Cải cách thể chế, quy định về văn hóa công sở; quy định phân cấp, phân quyền cụ thể, phù hợp với từng địa phương, vùng miền, yếu tố văn hóa, địa lý…</w:t>
      </w:r>
    </w:p>
    <w:p w:rsidR="001218EF" w:rsidRPr="004964A5" w:rsidRDefault="001218EF" w:rsidP="001218EF">
      <w:pPr>
        <w:spacing w:after="0" w:line="240" w:lineRule="auto"/>
        <w:ind w:firstLine="720"/>
        <w:jc w:val="both"/>
        <w:rPr>
          <w:sz w:val="24"/>
          <w:szCs w:val="24"/>
        </w:rPr>
      </w:pPr>
    </w:p>
    <w:p w:rsidR="001218EF" w:rsidRPr="004964A5" w:rsidRDefault="001218EF" w:rsidP="00966B29">
      <w:pPr>
        <w:pStyle w:val="Heading1"/>
      </w:pPr>
      <w:bookmarkStart w:id="6" w:name="_Toc498507238"/>
      <w:r w:rsidRPr="004964A5">
        <w:t xml:space="preserve">Câu </w:t>
      </w:r>
      <w:r>
        <w:t>5</w:t>
      </w:r>
      <w:r w:rsidRPr="004964A5">
        <w:t xml:space="preserve">. Phân tích nguyên tắc: </w:t>
      </w:r>
      <w:r>
        <w:t>B</w:t>
      </w:r>
      <w:r w:rsidRPr="004964A5">
        <w:t>ảo đảm sự lđ của Đảng CSVN, sự quản lý của NN trong qlý CC quy định tại khoản 1 Đ5 Luật CBCC năm 2008. Liên hệ thực tiễn.</w:t>
      </w:r>
      <w:bookmarkEnd w:id="6"/>
    </w:p>
    <w:p w:rsidR="001218EF" w:rsidRPr="004964A5" w:rsidRDefault="001218EF" w:rsidP="001218EF">
      <w:pPr>
        <w:spacing w:after="0" w:line="240" w:lineRule="auto"/>
        <w:ind w:firstLine="720"/>
        <w:jc w:val="both"/>
        <w:rPr>
          <w:sz w:val="24"/>
          <w:szCs w:val="24"/>
        </w:rPr>
      </w:pPr>
      <w:r w:rsidRPr="004964A5">
        <w:rPr>
          <w:sz w:val="24"/>
          <w:szCs w:val="24"/>
        </w:rPr>
        <w:t>Luật Cán bộ cc năm 2008 quy định Công chức là công dân VN, được tuyển dụng, bổ nhiệm vào ngạch, chức vụ, chức danh trong cơ quan của ĐCSVN, Nhà nước, tổ chức chính trị –xh ở trung ương, cấp tỉnh, cấp huyện; trong cơ quan, đơn vị thuộc Quân đội nhân dân mà không phải là sĩ quan, quân nhân chuyên nghiệp, công nhân quốc phòng; trong cơ quan, đơn vị thuộc Công an nhân dân mà không phải là sĩ quan, hạ sĩ quan chuyên nghiệp và trong bộ máy lãnh đạo, quản lý của đơn vị sự nghiệp công lập…, trong biên chế và hưởng lương từ ngân sách nhà nước; đối với công chức trong bộ máy lãnh đạo, quản lý của đơn vị sự nghiệp công lập thì lương được bảo đảm từ quỹ lương của đơn vị sự nghiệp công lập theo quy định của pl.</w:t>
      </w:r>
    </w:p>
    <w:p w:rsidR="001218EF" w:rsidRPr="004964A5" w:rsidRDefault="001218EF" w:rsidP="001218EF">
      <w:pPr>
        <w:spacing w:after="0" w:line="240" w:lineRule="auto"/>
        <w:ind w:firstLine="720"/>
        <w:jc w:val="both"/>
        <w:rPr>
          <w:sz w:val="24"/>
          <w:szCs w:val="24"/>
        </w:rPr>
      </w:pPr>
      <w:r w:rsidRPr="004964A5">
        <w:rPr>
          <w:sz w:val="24"/>
          <w:szCs w:val="24"/>
        </w:rPr>
        <w:t>Nguyên tắc qlcc là tập hợp các quy định có tính chuẩn mực, ổn định để thực hiện thống nhất nội dung, phương pháp và hình thức quản lý cc</w:t>
      </w:r>
    </w:p>
    <w:p w:rsidR="001218EF" w:rsidRPr="004964A5" w:rsidRDefault="001218EF" w:rsidP="001218EF">
      <w:pPr>
        <w:spacing w:after="0" w:line="240" w:lineRule="auto"/>
        <w:ind w:firstLine="720"/>
        <w:jc w:val="both"/>
        <w:rPr>
          <w:sz w:val="24"/>
          <w:szCs w:val="24"/>
        </w:rPr>
      </w:pPr>
      <w:r w:rsidRPr="004964A5">
        <w:rPr>
          <w:sz w:val="24"/>
          <w:szCs w:val="24"/>
        </w:rPr>
        <w:t>CB, cc là một bộ phận quan trọng của nguồn nhân lực làm trong các cơ quan, tổ chức của Đảng, NN, tổ chức chính trị – xh, một mặt phải tuân thủ các nguyên tắc đặc trưng trong khoa học quản lý nguồn nhân lực, mặt khác, đây là nguồn nhân lực đặc biệt, mang những đặc trưng riêng, do đó quản lý cán bộ, cc phải tuân thủ một số nguyên tắc có tính đặc thù. Điều 5 Luật cbcc năm 2008 quy định việc qlý cbcc phải tuân thủ 5 nguyên tắc sau:</w:t>
      </w:r>
    </w:p>
    <w:p w:rsidR="001218EF" w:rsidRPr="004964A5" w:rsidRDefault="001218EF" w:rsidP="001218EF">
      <w:pPr>
        <w:spacing w:after="0" w:line="240" w:lineRule="auto"/>
        <w:ind w:firstLine="720"/>
        <w:jc w:val="both"/>
        <w:rPr>
          <w:sz w:val="24"/>
          <w:szCs w:val="24"/>
        </w:rPr>
      </w:pPr>
      <w:r w:rsidRPr="004964A5">
        <w:rPr>
          <w:sz w:val="24"/>
          <w:szCs w:val="24"/>
        </w:rPr>
        <w:t>- Bảo đảm sự lãnh đạo của Đảng, sự qlý của NN.</w:t>
      </w:r>
    </w:p>
    <w:p w:rsidR="001218EF" w:rsidRPr="004964A5" w:rsidRDefault="001218EF" w:rsidP="001218EF">
      <w:pPr>
        <w:spacing w:after="0" w:line="240" w:lineRule="auto"/>
        <w:ind w:firstLine="720"/>
        <w:jc w:val="both"/>
        <w:rPr>
          <w:sz w:val="24"/>
          <w:szCs w:val="24"/>
        </w:rPr>
      </w:pPr>
      <w:r w:rsidRPr="004964A5">
        <w:rPr>
          <w:sz w:val="24"/>
          <w:szCs w:val="24"/>
        </w:rPr>
        <w:t>- Kết hợp giữa tiêu chuẩn chức danh, vị trí việc làm và chỉ tiêu biên chế.</w:t>
      </w:r>
    </w:p>
    <w:p w:rsidR="001218EF" w:rsidRPr="004964A5" w:rsidRDefault="001218EF" w:rsidP="001218EF">
      <w:pPr>
        <w:spacing w:after="0" w:line="240" w:lineRule="auto"/>
        <w:ind w:firstLine="720"/>
        <w:jc w:val="both"/>
        <w:rPr>
          <w:sz w:val="24"/>
          <w:szCs w:val="24"/>
        </w:rPr>
      </w:pPr>
      <w:r w:rsidRPr="004964A5">
        <w:rPr>
          <w:b/>
          <w:sz w:val="24"/>
          <w:szCs w:val="24"/>
        </w:rPr>
        <w:t xml:space="preserve">- </w:t>
      </w:r>
      <w:r w:rsidRPr="004964A5">
        <w:rPr>
          <w:sz w:val="24"/>
          <w:szCs w:val="24"/>
        </w:rPr>
        <w:t>Thực hiện nguyên tắc tập trung dân chủ, chế độ trách nhiệm cá nhân và phân công, phân cấp rõ ràng.</w:t>
      </w:r>
    </w:p>
    <w:p w:rsidR="001218EF" w:rsidRPr="004964A5" w:rsidRDefault="001218EF" w:rsidP="001218EF">
      <w:pPr>
        <w:spacing w:after="0" w:line="240" w:lineRule="auto"/>
        <w:ind w:firstLine="720"/>
        <w:jc w:val="both"/>
        <w:rPr>
          <w:sz w:val="24"/>
          <w:szCs w:val="24"/>
        </w:rPr>
      </w:pPr>
      <w:r w:rsidRPr="004964A5">
        <w:rPr>
          <w:sz w:val="24"/>
          <w:szCs w:val="24"/>
        </w:rPr>
        <w:t>- Việc sử dụng, đánh giá, phân loại cán bộ, cc phải dựa trên phẩm chất chính trị, đạo đức và năng lực thi hành công vụ.</w:t>
      </w:r>
    </w:p>
    <w:p w:rsidR="001218EF" w:rsidRPr="004964A5" w:rsidRDefault="001218EF" w:rsidP="001218EF">
      <w:pPr>
        <w:spacing w:after="0" w:line="240" w:lineRule="auto"/>
        <w:ind w:firstLine="720"/>
        <w:jc w:val="both"/>
        <w:rPr>
          <w:sz w:val="24"/>
          <w:szCs w:val="24"/>
        </w:rPr>
      </w:pPr>
      <w:r w:rsidRPr="004964A5">
        <w:rPr>
          <w:sz w:val="24"/>
          <w:szCs w:val="24"/>
        </w:rPr>
        <w:t>- Thực hiện bình đẳng giới.</w:t>
      </w:r>
    </w:p>
    <w:p w:rsidR="001218EF" w:rsidRPr="004964A5" w:rsidRDefault="001218EF" w:rsidP="001218EF">
      <w:pPr>
        <w:spacing w:after="0" w:line="240" w:lineRule="auto"/>
        <w:ind w:firstLine="720"/>
        <w:jc w:val="both"/>
        <w:rPr>
          <w:sz w:val="24"/>
          <w:szCs w:val="24"/>
        </w:rPr>
      </w:pPr>
      <w:r w:rsidRPr="004964A5">
        <w:rPr>
          <w:sz w:val="24"/>
          <w:szCs w:val="24"/>
        </w:rPr>
        <w:t>Trong 5 nguyên tắc trên thì nguyên tắc bảo đảm sự lãnh đạo của đảng, sự quản lý của NN là xuyên suốt và bao trùm nhất. Nguyên tắc này được thể hiện rõ nét nhất là việc ban hành Luật CBCC năm 2008. Trong Luật cbcc, nguyên tắc đảm bảo sự lãnh đạo của Đảng, sự quản lý của NN được thể hiện ở các nội dung:</w:t>
      </w:r>
    </w:p>
    <w:p w:rsidR="001218EF" w:rsidRPr="004964A5" w:rsidRDefault="001218EF" w:rsidP="001218EF">
      <w:pPr>
        <w:spacing w:after="0" w:line="240" w:lineRule="auto"/>
        <w:ind w:firstLine="720"/>
        <w:jc w:val="both"/>
        <w:rPr>
          <w:b/>
          <w:i/>
          <w:sz w:val="24"/>
          <w:szCs w:val="24"/>
        </w:rPr>
      </w:pPr>
      <w:r w:rsidRPr="004964A5">
        <w:rPr>
          <w:sz w:val="24"/>
          <w:szCs w:val="24"/>
        </w:rPr>
        <w:t xml:space="preserve">* </w:t>
      </w:r>
      <w:r w:rsidRPr="004964A5">
        <w:rPr>
          <w:b/>
          <w:i/>
          <w:sz w:val="24"/>
          <w:szCs w:val="24"/>
        </w:rPr>
        <w:t>Phân tích nguyên tắc đảm bảo sự lãnh đạo của đảng đối với quản lý cbcc:</w:t>
      </w:r>
    </w:p>
    <w:p w:rsidR="001218EF" w:rsidRPr="004964A5" w:rsidRDefault="001218EF" w:rsidP="001218EF">
      <w:pPr>
        <w:spacing w:after="0" w:line="240" w:lineRule="auto"/>
        <w:ind w:firstLine="720"/>
        <w:jc w:val="both"/>
        <w:rPr>
          <w:sz w:val="24"/>
          <w:szCs w:val="24"/>
        </w:rPr>
      </w:pPr>
      <w:r w:rsidRPr="004964A5">
        <w:rPr>
          <w:sz w:val="24"/>
          <w:szCs w:val="24"/>
        </w:rPr>
        <w:t xml:space="preserve">+ Đảm bảo sự lãnh đạo của Đảng trong xd thể chế về quản lý cc, nội dung này chính là việc cần phải ban hành các vbqppl về cb, cc. Năm 2008, Luật cbcc được ban hành thay thế cho Pháp lệnh cán bộ, cc. Luật cbcc ra đời đã thể chế hóa và tuân thủ các chủ trương, đường lối của Đảng về xdNNPQXHCN, xây dựng nền hành chính phục vụ nhân dân và quan điểm của Đảng về công tác cán bộ. VB này thật sự là cơ sở plý quan trọng để bước đầu đổi mới hoạt động công vụ, công chức ở VN, đáp ứng yêu cầu xây dựng NN pháp quyền XHCN và phát triển đất nước. Cùng với Luật </w:t>
      </w:r>
      <w:r w:rsidRPr="004964A5">
        <w:rPr>
          <w:sz w:val="24"/>
          <w:szCs w:val="24"/>
        </w:rPr>
        <w:lastRenderedPageBreak/>
        <w:t>cbcc được ban hành, Chính phủ đã ban hành các Nghị định quy định chi tiết và hướng dẫn thực hiện luật.</w:t>
      </w:r>
    </w:p>
    <w:p w:rsidR="001218EF" w:rsidRPr="004964A5" w:rsidRDefault="001218EF" w:rsidP="001218EF">
      <w:pPr>
        <w:spacing w:after="0" w:line="240" w:lineRule="auto"/>
        <w:ind w:firstLine="720"/>
        <w:jc w:val="both"/>
        <w:rPr>
          <w:sz w:val="24"/>
          <w:szCs w:val="24"/>
        </w:rPr>
      </w:pPr>
      <w:r w:rsidRPr="004964A5">
        <w:rPr>
          <w:sz w:val="24"/>
          <w:szCs w:val="24"/>
        </w:rPr>
        <w:t>Khoản 2 Điều 67 Luật cbcc cũng quy định “CP thống nhất quản lý NN về công chức”. Điều này có nghĩa là việc qlcc trong các cơ quan, tổ chức đảng, NN, tc chính trị xh và trong bộ máy lãnh đạo, ql của đơn vị sự nghiệp công lập đều phải thống nhất thực hiện theo quy định của Luật cbcc và các vb qppl do Chính phủ ban hành.</w:t>
      </w:r>
    </w:p>
    <w:p w:rsidR="001218EF" w:rsidRPr="004964A5" w:rsidRDefault="001218EF" w:rsidP="001218EF">
      <w:pPr>
        <w:spacing w:after="0" w:line="240" w:lineRule="auto"/>
        <w:ind w:firstLine="720"/>
        <w:jc w:val="both"/>
        <w:rPr>
          <w:sz w:val="24"/>
          <w:szCs w:val="24"/>
        </w:rPr>
      </w:pPr>
      <w:r w:rsidRPr="004964A5">
        <w:rPr>
          <w:sz w:val="24"/>
          <w:szCs w:val="24"/>
        </w:rPr>
        <w:t>+ Đảm bảo sự lãnh đạo của Đảng trong xd và thực hiện chế độ, quyền lợi, trách nhiệm của cc. Chế độ tiền lương và đãi ngộ cho cc được thực hiện theo nguyên tắc: việc trả lương phải gắn với kết quả thực hiện nhiệm vụ của cbcc và nguồn trả lương của cơ quan, đơn vị. Việc nâng lương thực hiện theo thâm niên giữ bậc và gần đây bổ sung thêm nâng lương trước thời hạn cho những người có công trạng trong công vụ. Các chế độ bảo hiểm xh và bảo hiểm y tế được thực hiện mang tính bắt buộc đối với mọi cbcc, điều này góp phần ổn định cuộc sống của cbcc và gia đình họ.</w:t>
      </w:r>
    </w:p>
    <w:p w:rsidR="001218EF" w:rsidRPr="004964A5" w:rsidRDefault="001218EF" w:rsidP="001218EF">
      <w:pPr>
        <w:spacing w:after="0" w:line="240" w:lineRule="auto"/>
        <w:ind w:firstLine="720"/>
        <w:jc w:val="both"/>
        <w:rPr>
          <w:sz w:val="24"/>
          <w:szCs w:val="24"/>
        </w:rPr>
      </w:pPr>
      <w:r w:rsidRPr="004964A5">
        <w:rPr>
          <w:sz w:val="24"/>
          <w:szCs w:val="24"/>
        </w:rPr>
        <w:t>+ Đảm bảo sự lãnh đạo của Đảng trong tuyển dụng và bố trí cc thông qua các quy định về tuyển dụng, nâng ngạch, bố trí cc. Tuyển dụng là quá trình bổ sung những người đủ tiêu chuẩn, điều kiện vào đội ngũ cc. Việc tuyển dụng cc phải căn cứ vào nhiệm vụ, vị trí, việc làm và chỉ tiêu biên chế. Những người có đủ các điều kiện, không phân biệt dân tộc, nam, nữ, thành phần xh, tôn giáo đều được đăng ký dự tuyển cc. Việc bố trí, sử dụng, điều động cc do cơ quan có thẩm quyền sử dụng và quản lý cc quyết định.</w:t>
      </w:r>
    </w:p>
    <w:p w:rsidR="001218EF" w:rsidRPr="004964A5" w:rsidRDefault="001218EF" w:rsidP="001218EF">
      <w:pPr>
        <w:spacing w:after="0" w:line="240" w:lineRule="auto"/>
        <w:ind w:firstLine="720"/>
        <w:jc w:val="both"/>
        <w:rPr>
          <w:sz w:val="24"/>
          <w:szCs w:val="24"/>
        </w:rPr>
      </w:pPr>
      <w:r w:rsidRPr="004964A5">
        <w:rPr>
          <w:sz w:val="24"/>
          <w:szCs w:val="24"/>
        </w:rPr>
        <w:t>+ Đảm bảo sự lãnh đạo của đảng trong xd tiêu chuẩn và đánh giá cc: Tiêu chuẩn công chức được quy định gồm tiêu chuẩn chung, bên cạnh đó có hệ thống tiêu chuẩn ngạch chức danh công chức. Đánh giá công chức là để làm rõ phẩm chất chính trị, đạo đức, năng lực, trình độ chuyên môn, nghiệp vụ, kết quả thực hiện nhiemẹ vụ được giao. Kết quả đánh giá là căn cứ để sử dụng, khen thưởng, kỷ luật đào tạo, bồi dưỡng,… đối với cc.</w:t>
      </w:r>
    </w:p>
    <w:p w:rsidR="001218EF" w:rsidRPr="004964A5" w:rsidRDefault="001218EF" w:rsidP="001218EF">
      <w:pPr>
        <w:spacing w:after="0" w:line="240" w:lineRule="auto"/>
        <w:ind w:firstLine="720"/>
        <w:jc w:val="both"/>
        <w:rPr>
          <w:sz w:val="24"/>
          <w:szCs w:val="24"/>
        </w:rPr>
      </w:pPr>
      <w:r w:rsidRPr="004964A5">
        <w:rPr>
          <w:sz w:val="24"/>
          <w:szCs w:val="24"/>
        </w:rPr>
        <w:t>+ Đảm bảo sự lãnh đạo của Đảng trong đào tạo, bồi dưỡng cc.Việc đào tạo, bồi dưỡng theo định hướng của Đảng.</w:t>
      </w:r>
    </w:p>
    <w:p w:rsidR="001218EF" w:rsidRPr="004964A5" w:rsidRDefault="001218EF" w:rsidP="001218EF">
      <w:pPr>
        <w:spacing w:after="0" w:line="240" w:lineRule="auto"/>
        <w:ind w:firstLine="720"/>
        <w:jc w:val="both"/>
        <w:rPr>
          <w:sz w:val="24"/>
          <w:szCs w:val="24"/>
        </w:rPr>
      </w:pPr>
      <w:r w:rsidRPr="004964A5">
        <w:rPr>
          <w:sz w:val="24"/>
          <w:szCs w:val="24"/>
        </w:rPr>
        <w:t>+ Đảm bảo sự lãnh đạo của Đảng trong phát triển cc.</w:t>
      </w:r>
    </w:p>
    <w:p w:rsidR="001218EF" w:rsidRPr="004964A5" w:rsidRDefault="001218EF" w:rsidP="001218EF">
      <w:pPr>
        <w:spacing w:after="0" w:line="240" w:lineRule="auto"/>
        <w:ind w:firstLine="720"/>
        <w:jc w:val="both"/>
        <w:rPr>
          <w:sz w:val="24"/>
          <w:szCs w:val="24"/>
        </w:rPr>
      </w:pPr>
      <w:r w:rsidRPr="004964A5">
        <w:rPr>
          <w:sz w:val="24"/>
          <w:szCs w:val="24"/>
        </w:rPr>
        <w:t>+ Đảm bảo sự lãnh đạo của Đảng trong thanh tra công vụ. Đây là hoạt động cần thiết nhằm kiểm soát hoạt động công vụ, đảm bảo quan điểm khách quan, dân chủ, pháp lý.</w:t>
      </w:r>
    </w:p>
    <w:p w:rsidR="001218EF" w:rsidRPr="004964A5" w:rsidRDefault="001218EF" w:rsidP="001218EF">
      <w:pPr>
        <w:spacing w:after="0" w:line="240" w:lineRule="auto"/>
        <w:ind w:firstLine="720"/>
        <w:jc w:val="both"/>
        <w:rPr>
          <w:b/>
          <w:i/>
          <w:sz w:val="24"/>
          <w:szCs w:val="24"/>
        </w:rPr>
      </w:pPr>
      <w:r w:rsidRPr="004964A5">
        <w:rPr>
          <w:b/>
          <w:i/>
          <w:sz w:val="24"/>
          <w:szCs w:val="24"/>
        </w:rPr>
        <w:t>* Đảm bảo sự quản lý của nhà nước đối với qlcc:</w:t>
      </w:r>
    </w:p>
    <w:p w:rsidR="001218EF" w:rsidRPr="004964A5" w:rsidRDefault="001218EF" w:rsidP="001218EF">
      <w:pPr>
        <w:spacing w:after="0" w:line="240" w:lineRule="auto"/>
        <w:ind w:firstLine="720"/>
        <w:jc w:val="both"/>
        <w:rPr>
          <w:sz w:val="24"/>
          <w:szCs w:val="24"/>
        </w:rPr>
      </w:pPr>
      <w:r w:rsidRPr="004964A5">
        <w:rPr>
          <w:sz w:val="24"/>
          <w:szCs w:val="24"/>
        </w:rPr>
        <w:t>+ Đảm bảo quản lý NN bằng xd và thực hiện thể chế quản lý cc và công vụ: Muốn xd đội ngũ cc đáp ứng yêu cầu thực hiện nhiệm vụ của cq, tổ chức, trước hết cần thiết phải xd và ban hành thể chế quản lý công chức; tiếp đó là triển khai thực hiện và tuân thủ đúng quy trình về quản lý cc và cuối cùng là bộ máy thực hiện việc việc quản lý đội ngũ cc. Để đảm bảo tính hiệu lực, hiệu quả và tính thống nhất trong quản lý cc thì NN cần phải thế chế đầy đủ các nội dung quản lý cc thành một hệ thống các vbqppl quy định việc thực hiện các nội dung quản lý cc nêu trên. Đây chính là hình thức biểu hiện của thể chế quản lý cc. Thể chế này quy định, hướng dẫn các nội dung liên quan đến tiêu chuẩn, điều kiện tuyển công chức; nghĩa vụ, quyền lợi, trách nhiệm của cc; những điều cc không được làm; cách thức, trình tự, thủ tục trong công tác khen thưởng, kỷ luật, sử dụng, thăng tiến, bổ nhiệm, chế độ đãi ngộ và quản lý công chức. Ngoài ra hệ thống này còn bao gồm các vb quy định việc sắp xếp, tổ chức, chỉ huy, điều khiển, hướng dẫn, kiểm tra đối với việc thực hiện các quy định về qlcc. Quá trình thực hiện, them thẩm quyền được giao, cơ quan hành chính các cấp như các bộ, UBND các tỉnh, thành phố trực thuộc trung ương cũng ban hành các vb hướng dẫn việc áp dụng các quy định của NN cho cơ quan, tổ chức, đơn vị mình phù hợp với điều kiện, đặc điểm và thực tế của ngành, địa phương. Tổng hợp hệ thống các vbqppl trên sẽ tạo thành thể chế quản lý công chức.</w:t>
      </w:r>
    </w:p>
    <w:p w:rsidR="001218EF" w:rsidRPr="004964A5" w:rsidRDefault="001218EF" w:rsidP="001218EF">
      <w:pPr>
        <w:spacing w:after="0" w:line="240" w:lineRule="auto"/>
        <w:ind w:firstLine="720"/>
        <w:jc w:val="both"/>
        <w:rPr>
          <w:sz w:val="24"/>
          <w:szCs w:val="24"/>
        </w:rPr>
      </w:pPr>
      <w:r w:rsidRPr="004964A5">
        <w:rPr>
          <w:sz w:val="24"/>
          <w:szCs w:val="24"/>
        </w:rPr>
        <w:t>+ Đảm bảo qlý NN bằng Kế hoạch, quy hoạch đội ngũ cc: Quy hoạch, kế hoạch trong tương lai.</w:t>
      </w:r>
    </w:p>
    <w:p w:rsidR="001218EF" w:rsidRPr="004964A5" w:rsidRDefault="001218EF" w:rsidP="001218EF">
      <w:pPr>
        <w:spacing w:after="0" w:line="240" w:lineRule="auto"/>
        <w:ind w:firstLine="720"/>
        <w:jc w:val="both"/>
        <w:rPr>
          <w:sz w:val="24"/>
          <w:szCs w:val="24"/>
        </w:rPr>
      </w:pPr>
      <w:r w:rsidRPr="004964A5">
        <w:rPr>
          <w:sz w:val="24"/>
          <w:szCs w:val="24"/>
        </w:rPr>
        <w:t>+ Đảm bảo qlý nn bằng quy định môt tả công việc, quy định vị trí việc làm va cơ cấu cc để xác định số lượng biên chế.</w:t>
      </w:r>
    </w:p>
    <w:p w:rsidR="001218EF" w:rsidRPr="004964A5" w:rsidRDefault="001218EF" w:rsidP="001218EF">
      <w:pPr>
        <w:spacing w:after="0" w:line="240" w:lineRule="auto"/>
        <w:ind w:firstLine="720"/>
        <w:jc w:val="both"/>
        <w:rPr>
          <w:sz w:val="24"/>
          <w:szCs w:val="24"/>
        </w:rPr>
      </w:pPr>
      <w:r w:rsidRPr="004964A5">
        <w:rPr>
          <w:sz w:val="24"/>
          <w:szCs w:val="24"/>
        </w:rPr>
        <w:t>+ Đảm bảo qlý nn bằng quy định ngạch, chức danh, mã số cc, chế độ tiền lương.</w:t>
      </w:r>
    </w:p>
    <w:p w:rsidR="001218EF" w:rsidRPr="004964A5" w:rsidRDefault="001218EF" w:rsidP="001218EF">
      <w:pPr>
        <w:spacing w:after="0" w:line="240" w:lineRule="auto"/>
        <w:ind w:firstLine="720"/>
        <w:jc w:val="both"/>
        <w:rPr>
          <w:sz w:val="24"/>
          <w:szCs w:val="24"/>
        </w:rPr>
      </w:pPr>
      <w:r w:rsidRPr="004964A5">
        <w:rPr>
          <w:sz w:val="24"/>
          <w:szCs w:val="24"/>
        </w:rPr>
        <w:t>+ Đảm bảo qlý nn bằng quản lý hồ sơ cc, điều động, biệt phái, bổ nhiệm, từ chức, miễn nhiệm, luôn chuyển, khen thưởng, kỷ luật cc.</w:t>
      </w:r>
    </w:p>
    <w:p w:rsidR="001218EF" w:rsidRPr="004964A5" w:rsidRDefault="001218EF" w:rsidP="001218EF">
      <w:pPr>
        <w:spacing w:after="0" w:line="240" w:lineRule="auto"/>
        <w:ind w:firstLine="720"/>
        <w:jc w:val="both"/>
        <w:rPr>
          <w:b/>
          <w:sz w:val="24"/>
          <w:szCs w:val="24"/>
        </w:rPr>
      </w:pPr>
      <w:r w:rsidRPr="004964A5">
        <w:rPr>
          <w:b/>
          <w:sz w:val="24"/>
          <w:szCs w:val="24"/>
        </w:rPr>
        <w:t>Liên hệ thực tiễn</w:t>
      </w:r>
    </w:p>
    <w:p w:rsidR="001218EF" w:rsidRPr="004964A5" w:rsidRDefault="001218EF" w:rsidP="001218EF">
      <w:pPr>
        <w:spacing w:after="0" w:line="240" w:lineRule="auto"/>
        <w:ind w:firstLine="720"/>
        <w:jc w:val="both"/>
        <w:rPr>
          <w:sz w:val="24"/>
          <w:szCs w:val="24"/>
        </w:rPr>
      </w:pPr>
      <w:r w:rsidRPr="004964A5">
        <w:rPr>
          <w:b/>
          <w:i/>
          <w:sz w:val="24"/>
          <w:szCs w:val="24"/>
        </w:rPr>
        <w:t>- Những ưu điểm:</w:t>
      </w:r>
    </w:p>
    <w:p w:rsidR="001218EF" w:rsidRPr="004964A5" w:rsidRDefault="001218EF" w:rsidP="001218EF">
      <w:pPr>
        <w:spacing w:after="0" w:line="240" w:lineRule="auto"/>
        <w:ind w:firstLine="720"/>
        <w:jc w:val="both"/>
        <w:rPr>
          <w:i/>
          <w:sz w:val="24"/>
          <w:szCs w:val="24"/>
        </w:rPr>
      </w:pPr>
      <w:r w:rsidRPr="004964A5">
        <w:rPr>
          <w:i/>
          <w:sz w:val="24"/>
          <w:szCs w:val="24"/>
        </w:rPr>
        <w:t>+ Sự quan tâm của Đảng.</w:t>
      </w:r>
    </w:p>
    <w:p w:rsidR="001218EF" w:rsidRPr="004964A5" w:rsidRDefault="001218EF" w:rsidP="001218EF">
      <w:pPr>
        <w:spacing w:after="0" w:line="240" w:lineRule="auto"/>
        <w:ind w:firstLine="720"/>
        <w:jc w:val="both"/>
        <w:rPr>
          <w:sz w:val="24"/>
          <w:szCs w:val="24"/>
        </w:rPr>
      </w:pPr>
      <w:r w:rsidRPr="004964A5">
        <w:rPr>
          <w:i/>
          <w:sz w:val="24"/>
          <w:szCs w:val="24"/>
        </w:rPr>
        <w:lastRenderedPageBreak/>
        <w:t xml:space="preserve">+ Đối với NN: </w:t>
      </w:r>
    </w:p>
    <w:p w:rsidR="001218EF" w:rsidRPr="004964A5" w:rsidRDefault="001218EF" w:rsidP="001218EF">
      <w:pPr>
        <w:spacing w:after="0" w:line="240" w:lineRule="auto"/>
        <w:ind w:firstLine="720"/>
        <w:jc w:val="both"/>
        <w:rPr>
          <w:sz w:val="24"/>
          <w:szCs w:val="24"/>
        </w:rPr>
      </w:pPr>
      <w:r w:rsidRPr="004964A5">
        <w:rPr>
          <w:sz w:val="24"/>
          <w:szCs w:val="24"/>
        </w:rPr>
        <w:t>Đổi mới xd đội ngũ cbcc như tăng cường bồi dưỡng đội ngũ cbcc có chất lượng. Hàng năm đầu tư nguồn kinh phí cho công tác đào tạo, bồi dưỡng đội ngũ này.</w:t>
      </w:r>
    </w:p>
    <w:p w:rsidR="001218EF" w:rsidRPr="004964A5" w:rsidRDefault="001218EF" w:rsidP="001218EF">
      <w:pPr>
        <w:spacing w:after="0" w:line="240" w:lineRule="auto"/>
        <w:ind w:firstLine="720"/>
        <w:jc w:val="both"/>
        <w:rPr>
          <w:sz w:val="24"/>
          <w:szCs w:val="24"/>
        </w:rPr>
      </w:pPr>
      <w:r w:rsidRPr="004964A5">
        <w:rPr>
          <w:sz w:val="24"/>
          <w:szCs w:val="24"/>
        </w:rPr>
        <w:t>Công tác quy hoạch, đào tạo, bồi dưỡng, quản lý, đánh giá và sử dụng cbcc có nhiều tiến bộ. Nhiều nơi đã duy trì tốt việc lấy phiếu tín nhiệm đối với cb chủ chốt, có chính sách thu hút cán bộ trẻ, cán bộ có trình độ đại học, trên đại học về công tác.</w:t>
      </w:r>
    </w:p>
    <w:p w:rsidR="001218EF" w:rsidRPr="004964A5" w:rsidRDefault="001218EF" w:rsidP="001218EF">
      <w:pPr>
        <w:spacing w:after="0" w:line="240" w:lineRule="auto"/>
        <w:ind w:firstLine="720"/>
        <w:jc w:val="both"/>
        <w:rPr>
          <w:sz w:val="24"/>
          <w:szCs w:val="24"/>
        </w:rPr>
      </w:pPr>
      <w:r w:rsidRPr="004964A5">
        <w:rPr>
          <w:b/>
          <w:sz w:val="24"/>
          <w:szCs w:val="24"/>
        </w:rPr>
        <w:t>Tồn tại:</w:t>
      </w:r>
      <w:r w:rsidRPr="004964A5">
        <w:rPr>
          <w:sz w:val="24"/>
          <w:szCs w:val="24"/>
        </w:rPr>
        <w:t xml:space="preserve">Luật cbcc và hệ thống các vb qppl về quản lý hoạt động cc chưa thể hiện đầy đủ các chức năng, nhiệm vụ của hoạt động công vụ trong điều kiện phát triển và hội nhập quốc tế của nước ta; việc đánh giá cb, cc còn mang tính chất chủ quan cảm tính, thiên vị, bình quân chủ nghĩa. </w:t>
      </w:r>
    </w:p>
    <w:p w:rsidR="001218EF" w:rsidRPr="004964A5" w:rsidRDefault="001218EF" w:rsidP="001218EF">
      <w:pPr>
        <w:spacing w:after="0" w:line="240" w:lineRule="auto"/>
        <w:ind w:firstLine="720"/>
        <w:jc w:val="both"/>
        <w:rPr>
          <w:sz w:val="24"/>
          <w:szCs w:val="24"/>
        </w:rPr>
      </w:pPr>
      <w:r w:rsidRPr="004964A5">
        <w:rPr>
          <w:sz w:val="24"/>
          <w:szCs w:val="24"/>
        </w:rPr>
        <w:t>Phạm vi xác định của các qppl về quản lý hoạt động công vụ cc chưa đạt được đúng vị trí, vai trò quan trọng của nó trong nền hành chính quốc gia. Vẫn còn tình trạng có những nội dung liên quan đến quản lý hoạt động công vụ, cc được quy định ở các vbpl điều chỉnh ở lĩnh vực khác. Điều này ảnh hưởng đến tính thống nhất của cả hệ thống, gây nên sự chồng chéo, mâu thuẫn trong quá trình thực hiện. Vấn đề trách nhiệm của cb, cc trong thực thi công vụ chưa được pl hóa trong thể chế quản lý hoạt dodọng công vụ, cc.</w:t>
      </w:r>
    </w:p>
    <w:p w:rsidR="001218EF" w:rsidRPr="004964A5" w:rsidRDefault="001218EF" w:rsidP="001218EF">
      <w:pPr>
        <w:spacing w:after="0" w:line="240" w:lineRule="auto"/>
        <w:ind w:firstLine="720"/>
        <w:jc w:val="both"/>
        <w:rPr>
          <w:sz w:val="24"/>
          <w:szCs w:val="24"/>
        </w:rPr>
      </w:pPr>
      <w:r w:rsidRPr="004964A5">
        <w:rPr>
          <w:sz w:val="24"/>
          <w:szCs w:val="24"/>
        </w:rPr>
        <w:t>Một bộ phận cán bộ cc trong thực hiện nhiệm vụ đã lợi dụng để cửa quyền, hách dịch, vô trách nhiệm, hiện tượng lãng phí, tham nhũng của một bộ phận cb, cc vẫn diễn ra dẫn tới lòng tin của nhân dân đối với đảng, nn, cc có chiều hướng suy giảm.</w:t>
      </w:r>
    </w:p>
    <w:p w:rsidR="001218EF" w:rsidRPr="004964A5" w:rsidRDefault="001218EF" w:rsidP="001218EF">
      <w:pPr>
        <w:spacing w:after="0" w:line="240" w:lineRule="auto"/>
        <w:ind w:firstLine="720"/>
        <w:jc w:val="both"/>
        <w:rPr>
          <w:b/>
          <w:sz w:val="24"/>
          <w:szCs w:val="24"/>
        </w:rPr>
      </w:pPr>
      <w:r w:rsidRPr="004964A5">
        <w:rPr>
          <w:sz w:val="24"/>
          <w:szCs w:val="24"/>
        </w:rPr>
        <w:t xml:space="preserve">Nhiều đảng ủy chưa kiên quyết sắp xếp, bố trí lại đội ngũ cb, cc để thay thế kịp thời những cb, cc yếu kém. Công tác kiểm tra, giám sát của đảng ủy đối với cb, cc hoạt động trong các cơ quan hành chính các cấp kết quả chưa cao </w:t>
      </w:r>
    </w:p>
    <w:p w:rsidR="001218EF" w:rsidRPr="004964A5" w:rsidRDefault="001218EF" w:rsidP="001218EF">
      <w:pPr>
        <w:spacing w:after="0" w:line="240" w:lineRule="auto"/>
        <w:ind w:firstLine="720"/>
        <w:jc w:val="both"/>
        <w:rPr>
          <w:b/>
          <w:sz w:val="24"/>
          <w:szCs w:val="24"/>
        </w:rPr>
      </w:pPr>
      <w:r w:rsidRPr="004964A5">
        <w:rPr>
          <w:b/>
          <w:sz w:val="24"/>
          <w:szCs w:val="24"/>
        </w:rPr>
        <w:t>Đề xuất biện pháp:</w:t>
      </w:r>
    </w:p>
    <w:p w:rsidR="001218EF" w:rsidRPr="004964A5" w:rsidRDefault="001218EF" w:rsidP="001218EF">
      <w:pPr>
        <w:spacing w:after="0" w:line="240" w:lineRule="auto"/>
        <w:ind w:firstLine="720"/>
        <w:jc w:val="both"/>
        <w:rPr>
          <w:sz w:val="24"/>
          <w:szCs w:val="24"/>
        </w:rPr>
      </w:pPr>
      <w:r w:rsidRPr="004964A5">
        <w:rPr>
          <w:sz w:val="24"/>
          <w:szCs w:val="24"/>
        </w:rPr>
        <w:t>Tiếp tục hoàn thiện thể chế về quản lý cc phù hợp với nền kinh tế phát triển; vận dụng vào quản lý ccvc như giao khoán công việc, khoán thời gian,…; Thường xuyên chăm lo bồi dưỡng ccvc (đào tạo, bồi dưỡng); phương pháp đánh giá ccvc cần khách quan để tạo động lực cho họ làm việc, phát triển; đề cao vai trò của người đứng đầu trong việc bổ nhiệm, tuyển dụng, đào tạo, sử dụng ccvc; quan tâm chế độ tiền lương đảm bảo cho ccvc có thể sống được bằng lương; đáp ứng yêu cầu cải cách hc, bảo đảm biên chế công chức phù hợp với chức năng, nhiệm vụ của cơ quan, tc, đơn vị; công khai, minh bạch, dân chủ trong quản lý biên chế cc.</w:t>
      </w:r>
    </w:p>
    <w:p w:rsidR="001218EF" w:rsidRPr="004964A5" w:rsidRDefault="001218EF" w:rsidP="001218EF">
      <w:pPr>
        <w:spacing w:after="0" w:line="240" w:lineRule="auto"/>
        <w:ind w:firstLine="720"/>
        <w:jc w:val="both"/>
        <w:rPr>
          <w:b/>
          <w:sz w:val="24"/>
          <w:szCs w:val="24"/>
        </w:rPr>
      </w:pPr>
    </w:p>
    <w:p w:rsidR="001218EF" w:rsidRPr="004964A5" w:rsidRDefault="001218EF" w:rsidP="00966B29">
      <w:pPr>
        <w:pStyle w:val="Heading1"/>
      </w:pPr>
      <w:bookmarkStart w:id="7" w:name="_Toc498507239"/>
      <w:r w:rsidRPr="004964A5">
        <w:t xml:space="preserve">Câu </w:t>
      </w:r>
      <w:r>
        <w:t>6</w:t>
      </w:r>
      <w:r w:rsidRPr="004964A5">
        <w:t>. Phân tích nguyên tắc tuân thủ HP và PL trong quá trình công chức thi hành công vụ quy định tại Luật CBCC. Đề xuất các biện pháp để các cơ quan hành chính NN và công chức thực hiện đúng nguyên tắc này trong thi hành công vụ</w:t>
      </w:r>
      <w:bookmarkEnd w:id="7"/>
      <w:r w:rsidRPr="004964A5">
        <w:t xml:space="preserve"> </w:t>
      </w:r>
    </w:p>
    <w:p w:rsidR="001218EF" w:rsidRPr="004964A5" w:rsidRDefault="001218EF" w:rsidP="001218EF">
      <w:pPr>
        <w:spacing w:after="0" w:line="240" w:lineRule="auto"/>
        <w:ind w:firstLine="720"/>
        <w:jc w:val="both"/>
        <w:rPr>
          <w:i/>
          <w:sz w:val="24"/>
          <w:szCs w:val="24"/>
        </w:rPr>
      </w:pPr>
      <w:r w:rsidRPr="004964A5">
        <w:rPr>
          <w:i/>
          <w:sz w:val="24"/>
          <w:szCs w:val="24"/>
        </w:rPr>
        <w:t>Khái niệm công vụ:</w:t>
      </w:r>
    </w:p>
    <w:p w:rsidR="001218EF" w:rsidRPr="004964A5" w:rsidRDefault="001218EF" w:rsidP="001218EF">
      <w:pPr>
        <w:spacing w:after="0" w:line="240" w:lineRule="auto"/>
        <w:ind w:firstLine="720"/>
        <w:jc w:val="both"/>
        <w:rPr>
          <w:sz w:val="24"/>
          <w:szCs w:val="24"/>
        </w:rPr>
      </w:pPr>
      <w:r w:rsidRPr="004964A5">
        <w:rPr>
          <w:sz w:val="24"/>
          <w:szCs w:val="24"/>
        </w:rPr>
        <w:t>Xuất phát từ đặc thù của hệ thống chính trị nước ta, công vụ được hiểu là một loại lao động mang tính phục vụ, tính quyền lực và pháp lý, được thực thi bởi đội ngũ cb, cc, vc nhằm thực hiện các chức năng của NN trong quá trình quản lý toàn diện các mặt hoạt dodọng của đời sống xh. Việc thi hành công vụ của công chức chính là việc thực hiện các hoạt động công vụ. Luật cbcc năm 2008 đưa ra khái niệm về hoạt động công vụ “là việc thực hiện nhiệm vụ, quyền hạn của cb, cc theo quy định của pháp luật”.</w:t>
      </w:r>
    </w:p>
    <w:p w:rsidR="001218EF" w:rsidRPr="004964A5" w:rsidRDefault="001218EF" w:rsidP="001218EF">
      <w:pPr>
        <w:spacing w:after="0" w:line="240" w:lineRule="auto"/>
        <w:ind w:firstLine="720"/>
        <w:jc w:val="both"/>
        <w:rPr>
          <w:i/>
          <w:sz w:val="24"/>
          <w:szCs w:val="24"/>
        </w:rPr>
      </w:pPr>
      <w:r w:rsidRPr="004964A5">
        <w:rPr>
          <w:i/>
          <w:sz w:val="24"/>
          <w:szCs w:val="24"/>
        </w:rPr>
        <w:t>Khái niệm công chức:</w:t>
      </w:r>
    </w:p>
    <w:p w:rsidR="001218EF" w:rsidRPr="004964A5" w:rsidRDefault="001218EF" w:rsidP="001218EF">
      <w:pPr>
        <w:spacing w:after="0" w:line="240" w:lineRule="auto"/>
        <w:ind w:firstLine="720"/>
        <w:jc w:val="both"/>
        <w:rPr>
          <w:sz w:val="24"/>
          <w:szCs w:val="24"/>
        </w:rPr>
      </w:pPr>
      <w:r w:rsidRPr="004964A5">
        <w:rPr>
          <w:sz w:val="24"/>
          <w:szCs w:val="24"/>
        </w:rPr>
        <w:t>Khoản 2 Điều 4 Luật Cán bộ cc năm 2008 quy định Công chức là công dân VN, được tuyển dụng, bổ nhiệm vào ngạch, chức vụ, chức danh trong cơ quan của ĐCSVN, Nhà nước, tổ chức chính trị –xh ở trung ương, cấp tỉnh, cấp huyện; trong cơ quan, đơn vị thuộc Quân đội nhân dân mà không phải là sĩ quan, quân nhân chuyên nghiệp, công nhân quốc phòng; trong cơ quan, đơn vị thuộc Công an nhân dân mà không phải là sĩ quan, hạ sĩ quan chuyên nghiệp và trong bộ máy lãnh đạo, quản lý của đơn vị sự nghiệp công lập…, trong biên chế và hưởng lương từ ngân sách nhà nước; đối với công chức trong bộ máy lãnh đạo, quản lý của đơn vị sự nghiệp công lập thì lương được bảo đảm từ quỹ lương của đơn vị sự nghiệp công lập theo quy định của pl.</w:t>
      </w:r>
    </w:p>
    <w:p w:rsidR="001218EF" w:rsidRPr="004964A5" w:rsidRDefault="001218EF" w:rsidP="001218EF">
      <w:pPr>
        <w:spacing w:after="0" w:line="240" w:lineRule="auto"/>
        <w:ind w:firstLine="720"/>
        <w:jc w:val="both"/>
        <w:rPr>
          <w:sz w:val="24"/>
          <w:szCs w:val="24"/>
        </w:rPr>
      </w:pPr>
      <w:r w:rsidRPr="004964A5">
        <w:rPr>
          <w:sz w:val="24"/>
          <w:szCs w:val="24"/>
        </w:rPr>
        <w:t>Hoạt động công vụ được tiến hành theo một số nguyên tắc cơ bản sau:</w:t>
      </w:r>
    </w:p>
    <w:p w:rsidR="001218EF" w:rsidRPr="004964A5" w:rsidRDefault="001218EF" w:rsidP="001218EF">
      <w:pPr>
        <w:spacing w:after="0" w:line="240" w:lineRule="auto"/>
        <w:ind w:firstLine="720"/>
        <w:jc w:val="both"/>
        <w:rPr>
          <w:sz w:val="24"/>
          <w:szCs w:val="24"/>
        </w:rPr>
      </w:pPr>
      <w:r w:rsidRPr="004964A5">
        <w:rPr>
          <w:sz w:val="24"/>
          <w:szCs w:val="24"/>
        </w:rPr>
        <w:t>- Tuân thủ HP và pháp luật.</w:t>
      </w:r>
    </w:p>
    <w:p w:rsidR="001218EF" w:rsidRPr="004964A5" w:rsidRDefault="001218EF" w:rsidP="001218EF">
      <w:pPr>
        <w:spacing w:after="0" w:line="240" w:lineRule="auto"/>
        <w:ind w:firstLine="720"/>
        <w:jc w:val="both"/>
        <w:rPr>
          <w:sz w:val="24"/>
          <w:szCs w:val="24"/>
        </w:rPr>
      </w:pPr>
      <w:r w:rsidRPr="004964A5">
        <w:rPr>
          <w:sz w:val="24"/>
          <w:szCs w:val="24"/>
        </w:rPr>
        <w:lastRenderedPageBreak/>
        <w:t>- Bảo vệ lợi ích của NN, quyền, lợi ích hợp pháp của tổ chức, công dân.</w:t>
      </w:r>
    </w:p>
    <w:p w:rsidR="001218EF" w:rsidRPr="004964A5" w:rsidRDefault="001218EF" w:rsidP="001218EF">
      <w:pPr>
        <w:spacing w:after="0" w:line="240" w:lineRule="auto"/>
        <w:ind w:firstLine="720"/>
        <w:jc w:val="both"/>
        <w:rPr>
          <w:sz w:val="24"/>
          <w:szCs w:val="24"/>
        </w:rPr>
      </w:pPr>
      <w:r w:rsidRPr="004964A5">
        <w:rPr>
          <w:sz w:val="24"/>
          <w:szCs w:val="24"/>
        </w:rPr>
        <w:t>- Công khai, minh bạch, đúng thẩm quyền và có sự kiểm tra, giám sát.</w:t>
      </w:r>
    </w:p>
    <w:p w:rsidR="001218EF" w:rsidRPr="004964A5" w:rsidRDefault="001218EF" w:rsidP="001218EF">
      <w:pPr>
        <w:spacing w:after="0" w:line="240" w:lineRule="auto"/>
        <w:ind w:firstLine="720"/>
        <w:jc w:val="both"/>
        <w:rPr>
          <w:sz w:val="24"/>
          <w:szCs w:val="24"/>
        </w:rPr>
      </w:pPr>
      <w:r w:rsidRPr="004964A5">
        <w:rPr>
          <w:sz w:val="24"/>
          <w:szCs w:val="24"/>
        </w:rPr>
        <w:t>- Bảo đảm tính hệ thống, thống nhất, liên tục, thông suốt và hiệu quả.</w:t>
      </w:r>
    </w:p>
    <w:p w:rsidR="001218EF" w:rsidRPr="004964A5" w:rsidRDefault="001218EF" w:rsidP="001218EF">
      <w:pPr>
        <w:spacing w:after="0" w:line="240" w:lineRule="auto"/>
        <w:ind w:firstLine="720"/>
        <w:jc w:val="both"/>
        <w:rPr>
          <w:sz w:val="24"/>
          <w:szCs w:val="24"/>
        </w:rPr>
      </w:pPr>
      <w:r w:rsidRPr="004964A5">
        <w:rPr>
          <w:sz w:val="24"/>
          <w:szCs w:val="24"/>
        </w:rPr>
        <w:t>- Đảm bảo thứ bậc hành chính và sự phối hợp chặt chẽ.</w:t>
      </w:r>
    </w:p>
    <w:p w:rsidR="001218EF" w:rsidRPr="004964A5" w:rsidRDefault="001218EF" w:rsidP="001218EF">
      <w:pPr>
        <w:spacing w:after="0" w:line="240" w:lineRule="auto"/>
        <w:ind w:firstLine="720"/>
        <w:jc w:val="both"/>
        <w:rPr>
          <w:sz w:val="24"/>
          <w:szCs w:val="24"/>
        </w:rPr>
      </w:pPr>
      <w:r w:rsidRPr="004964A5">
        <w:rPr>
          <w:sz w:val="24"/>
          <w:szCs w:val="24"/>
        </w:rPr>
        <w:t xml:space="preserve">Trong năm nguyên tắc của hoạt động công vụ thì nguyên tắc tuân thủ HP và pl đóng vai trò quan trọng trong hoạt động công vụ. </w:t>
      </w:r>
    </w:p>
    <w:p w:rsidR="001218EF" w:rsidRPr="004964A5" w:rsidRDefault="001218EF" w:rsidP="001218EF">
      <w:pPr>
        <w:spacing w:after="0" w:line="240" w:lineRule="auto"/>
        <w:ind w:firstLine="720"/>
        <w:jc w:val="both"/>
        <w:rPr>
          <w:sz w:val="24"/>
          <w:szCs w:val="24"/>
        </w:rPr>
      </w:pPr>
      <w:r w:rsidRPr="004964A5">
        <w:rPr>
          <w:sz w:val="24"/>
          <w:szCs w:val="24"/>
        </w:rPr>
        <w:t>+ Tuân thủ hiến pháp và pháp luật là một nguyên tắc bắt buộc trong thực thi công vụ của cb, cc được quy định trong Luật cbcc năm 2008.</w:t>
      </w:r>
    </w:p>
    <w:p w:rsidR="001218EF" w:rsidRPr="004964A5" w:rsidRDefault="001218EF" w:rsidP="001218EF">
      <w:pPr>
        <w:spacing w:after="0" w:line="240" w:lineRule="auto"/>
        <w:ind w:firstLine="720"/>
        <w:jc w:val="both"/>
        <w:rPr>
          <w:sz w:val="24"/>
          <w:szCs w:val="24"/>
        </w:rPr>
      </w:pPr>
      <w:r w:rsidRPr="004964A5">
        <w:rPr>
          <w:sz w:val="24"/>
          <w:szCs w:val="24"/>
        </w:rPr>
        <w:t>+ Là hình thức thực hiện những quy phạm pháp luật,, trong đó các cc không được làm những việc cấm, như đảng viên có 19 điều cấm không được là, dân được làm những gì PL không cấm còn cc được làm những gì PL cho phép.</w:t>
      </w:r>
    </w:p>
    <w:p w:rsidR="001218EF" w:rsidRPr="004964A5" w:rsidRDefault="001218EF" w:rsidP="001218EF">
      <w:pPr>
        <w:spacing w:after="0" w:line="240" w:lineRule="auto"/>
        <w:ind w:firstLine="720"/>
        <w:jc w:val="both"/>
        <w:rPr>
          <w:sz w:val="24"/>
          <w:szCs w:val="24"/>
        </w:rPr>
      </w:pPr>
      <w:r w:rsidRPr="004964A5">
        <w:rPr>
          <w:sz w:val="24"/>
          <w:szCs w:val="24"/>
        </w:rPr>
        <w:t>CC không được làm những việc cấm như: trốn tránh trách nhiệm, thoái thác nhiệm vụ được giao; gây bè phái, mất đoàn kết; tự ý bỏ việc hoặc tham gia đình công; sử dụng tài sản của NN và của nhân dân trái pháp luật; lợi dụng, lạm dụng nhiemẹ vụ, quyền hạn; sử dụng thông tin liên quan đến công vụ để vụ lợi; phân biệt đối xử dân tộc, nam, nữ, thành phần xh, tín ngưỡng, tôn giáo dưới mọi hình thức; CB, cc không được tiết lộ thông tin liên quan đến bí mật nhà nước dưới mọi hình thức; cb, cc làm việc ở các ngành, nghề có liên quan đến bí mật NN thì trong thời hạn ít nhất 05 năm, kể từ khi có QĐ nghỉ hưu, thôi việc, không được làm công việc có liên quan đến ngành, nghề mà trước đây mình đã đảm nhiệm cho tổ chức, cá nhân trong nước, tổ chức, cá nhân nước ngoài hoặc liên doanh với nước ngoài (CP quy định cụ thể danh mục ngành, nghề, công việc, thời hạn mà cán bộ, cc không được làm và chính sách đối với những người phải áp dụng). Ngoài ra công chức còn không được làm những việc liên quan đến sản xuất, kinh doanh, công tác nhân sự quy định tại Luật Phòng, chống tham nhũng, Luật thực hành tiết kiệm, chống lãng phí và những việc khác theo quy định của pháp luật và của cơ quan có thẩm quyền.</w:t>
      </w:r>
    </w:p>
    <w:p w:rsidR="001218EF" w:rsidRPr="004964A5" w:rsidRDefault="001218EF" w:rsidP="001218EF">
      <w:pPr>
        <w:spacing w:after="0" w:line="240" w:lineRule="auto"/>
        <w:ind w:firstLine="720"/>
        <w:jc w:val="both"/>
        <w:rPr>
          <w:sz w:val="24"/>
          <w:szCs w:val="24"/>
        </w:rPr>
      </w:pPr>
      <w:r w:rsidRPr="004964A5">
        <w:rPr>
          <w:sz w:val="24"/>
          <w:szCs w:val="24"/>
        </w:rPr>
        <w:t xml:space="preserve">+ Thực hiện đầy đủ quyền, nghĩa vụ, trách nhiệm và quyền hạn của cc khi thi hành công vụ. </w:t>
      </w:r>
    </w:p>
    <w:p w:rsidR="001218EF" w:rsidRPr="004964A5" w:rsidRDefault="001218EF" w:rsidP="001218EF">
      <w:pPr>
        <w:spacing w:after="0" w:line="240" w:lineRule="auto"/>
        <w:ind w:firstLine="720"/>
        <w:jc w:val="both"/>
        <w:rPr>
          <w:b/>
          <w:sz w:val="24"/>
          <w:szCs w:val="24"/>
        </w:rPr>
      </w:pPr>
      <w:r w:rsidRPr="004964A5">
        <w:rPr>
          <w:b/>
          <w:sz w:val="24"/>
          <w:szCs w:val="24"/>
        </w:rPr>
        <w:t xml:space="preserve"> Luật cb, cc năm 2008 đã bổ sung, quy định rõ:</w:t>
      </w:r>
    </w:p>
    <w:p w:rsidR="001218EF" w:rsidRPr="004964A5" w:rsidRDefault="001218EF" w:rsidP="001218EF">
      <w:pPr>
        <w:spacing w:after="0" w:line="240" w:lineRule="auto"/>
        <w:ind w:firstLine="720"/>
        <w:jc w:val="both"/>
        <w:rPr>
          <w:rFonts w:eastAsia="Times New Roman"/>
          <w:color w:val="000000"/>
          <w:sz w:val="24"/>
          <w:szCs w:val="24"/>
        </w:rPr>
      </w:pPr>
      <w:r w:rsidRPr="004964A5">
        <w:rPr>
          <w:b/>
          <w:i/>
          <w:sz w:val="24"/>
          <w:szCs w:val="24"/>
        </w:rPr>
        <w:t xml:space="preserve">Cb, cc </w:t>
      </w:r>
      <w:r w:rsidRPr="004964A5">
        <w:rPr>
          <w:sz w:val="24"/>
          <w:szCs w:val="24"/>
        </w:rPr>
        <w:t>trung thành với Đảng CSVN, NNCHXHCNVN; bảo vệ danh dự Tổ quốc và lợi ích quốc gia; t</w:t>
      </w:r>
      <w:r w:rsidRPr="004964A5">
        <w:rPr>
          <w:rFonts w:eastAsia="Times New Roman"/>
          <w:color w:val="000000"/>
          <w:sz w:val="24"/>
          <w:szCs w:val="24"/>
        </w:rPr>
        <w:t>ôn trọng nhân dân, tận tụy phục vụ nhân dân; liên hệ chặt chẽ với nhân dân, lắng nghe ý kiến và chịu sự giám sát của nhân dân; chấp hành nghiêm chỉnh đường lối, chủ trương, chính sách của Đảng và pháp luật của Nhà nước.</w:t>
      </w:r>
    </w:p>
    <w:p w:rsidR="001218EF" w:rsidRPr="004964A5" w:rsidRDefault="001218EF" w:rsidP="001218EF">
      <w:pPr>
        <w:spacing w:after="0" w:line="240" w:lineRule="auto"/>
        <w:ind w:firstLine="720"/>
        <w:jc w:val="both"/>
        <w:rPr>
          <w:rFonts w:eastAsia="Times New Roman"/>
          <w:color w:val="000000"/>
          <w:sz w:val="24"/>
          <w:szCs w:val="24"/>
        </w:rPr>
      </w:pPr>
      <w:r w:rsidRPr="004964A5">
        <w:rPr>
          <w:b/>
          <w:i/>
          <w:sz w:val="24"/>
          <w:szCs w:val="24"/>
        </w:rPr>
        <w:t>C</w:t>
      </w:r>
      <w:r w:rsidRPr="004964A5">
        <w:rPr>
          <w:rFonts w:eastAsia="Times New Roman"/>
          <w:b/>
          <w:bCs/>
          <w:i/>
          <w:color w:val="000000"/>
          <w:sz w:val="24"/>
          <w:szCs w:val="24"/>
        </w:rPr>
        <w:t xml:space="preserve">án bộ, công chức </w:t>
      </w:r>
      <w:r w:rsidRPr="004964A5">
        <w:rPr>
          <w:rFonts w:eastAsia="Times New Roman"/>
          <w:bCs/>
          <w:color w:val="000000"/>
          <w:sz w:val="24"/>
          <w:szCs w:val="24"/>
        </w:rPr>
        <w:t>t</w:t>
      </w:r>
      <w:r w:rsidRPr="004964A5">
        <w:rPr>
          <w:rFonts w:eastAsia="Times New Roman"/>
          <w:color w:val="000000"/>
          <w:sz w:val="24"/>
          <w:szCs w:val="24"/>
        </w:rPr>
        <w:t>hực hiện đúng, đầy đủ và chịu trách nhiệm về kết quả thực hiện nhiệm vụ, quyền hạn được giao;  Có ý thức tổ chức kỷ luật; nghiêm chỉnh chấp hành nội quy, quy chế của cơ quan, tổ chức, đơn vị; báo cáo người có thẩm quyền khi phát hiện hành vi vi phạm pháp luật trong cơ quan, tổ chức, đơn vị; bảo vệ bí mật nhà nước; Bảo vệ, quản lý và sử dụng hiệu quả, tiết kiệm tài sản nhà nước được giao; Chấp hành quyết định của cấp trên. Khi có căn cứ cho rằng quyết định đó là trái pháp luật thì phải kịp thời</w:t>
      </w:r>
      <w:r w:rsidRPr="004964A5">
        <w:rPr>
          <w:rFonts w:eastAsia="Times New Roman"/>
          <w:b/>
          <w:bCs/>
          <w:i/>
          <w:iCs/>
          <w:color w:val="000000"/>
          <w:sz w:val="24"/>
          <w:szCs w:val="24"/>
        </w:rPr>
        <w:t> </w:t>
      </w:r>
      <w:r w:rsidRPr="004964A5">
        <w:rPr>
          <w:rFonts w:eastAsia="Times New Roman"/>
          <w:color w:val="000000"/>
          <w:sz w:val="24"/>
          <w:szCs w:val="24"/>
        </w:rPr>
        <w:t>báo cáo bằng văn bản với người ra quyết định; trường hợp người ra quyết định vẫn quyết định việc thi hành thì phải có văn bản và người thi hành phải chấp hành nhưng không chịu trách nhiệm về hậu quả của việc thi hành, đồng thời báo cáo cấp trên trực tiếp của người ra quyết định. Người ra quyết định phải chịu trách nhiệm trước pháp luật về quyết định của mình; Các nghĩa vụ khác theo quy định của pháp luật.</w:t>
      </w:r>
    </w:p>
    <w:p w:rsidR="001218EF" w:rsidRPr="004964A5" w:rsidRDefault="001218EF" w:rsidP="001218EF">
      <w:pPr>
        <w:spacing w:after="0" w:line="240" w:lineRule="auto"/>
        <w:ind w:firstLine="720"/>
        <w:jc w:val="both"/>
        <w:rPr>
          <w:b/>
          <w:i/>
          <w:sz w:val="24"/>
          <w:szCs w:val="24"/>
        </w:rPr>
      </w:pPr>
      <w:r w:rsidRPr="004964A5">
        <w:rPr>
          <w:rFonts w:eastAsia="Times New Roman"/>
          <w:b/>
          <w:i/>
          <w:color w:val="000000"/>
          <w:sz w:val="24"/>
          <w:szCs w:val="24"/>
        </w:rPr>
        <w:t>Cb, cc là người đứng đầu:</w:t>
      </w:r>
      <w:r w:rsidRPr="004964A5">
        <w:rPr>
          <w:rFonts w:eastAsia="Times New Roman"/>
          <w:color w:val="000000"/>
          <w:sz w:val="24"/>
          <w:szCs w:val="24"/>
        </w:rPr>
        <w:t>Ngoài việc thực hiện các quy định trên,  cán bộ, công chức là người đứng đầu cơ quan, tổ chức, đơn vị còn phải thực hiện các nghĩa vụ: Chỉ đạo tổ chức thực hiện nhiệm vụ được giao và chịu trách nhiệm về kết quả hoạt động của cơ quan, tổ chức, đơn vị; Kiểm tra, đôn đốc, hướng dẫn việc thi hành công vụ của cán bộ, công chức;Tổ chức thực hiện các biện pháp phòng, chống quan liêu, tham nhũng, thực hành tiết kiệm, chống lãng phí và chịu trách nhiệm về việc để xảy ra quan liêu, tham nhũng, lãng phí trong cơ quan, tổ chức, đơn vị; Tổ chức thực hiện các quy định của pháp luật về dân chủ cơ sở, văn hóa công sở trong cơ quan, tổ chức, đơn vị; xử lý kịp thời, nghiêm minh cán bộ, công chức thuộc quyền quản lý có hành vi vi phạm kỷ luật, pháp luật, có thái độ quan liêu, hách dịch, cửa quyền, gây phiền hà cho công dân;Giải quyết kịp thời, đúng pháp luật, theo thẩm quyền hoặc kiến nghị cơ quan có thẩm quyền giải quyết khiếu nại, tố cáo và kiến nghị của cá nhân, tổ chức; Các nghĩa vụ khác theo quy định của pháp luật.</w:t>
      </w:r>
    </w:p>
    <w:p w:rsidR="001218EF" w:rsidRPr="004964A5" w:rsidRDefault="001218EF" w:rsidP="001218EF">
      <w:pPr>
        <w:spacing w:after="0" w:line="240" w:lineRule="auto"/>
        <w:ind w:firstLine="720"/>
        <w:jc w:val="both"/>
        <w:rPr>
          <w:sz w:val="24"/>
          <w:szCs w:val="24"/>
        </w:rPr>
      </w:pPr>
      <w:r w:rsidRPr="004964A5">
        <w:rPr>
          <w:sz w:val="24"/>
          <w:szCs w:val="24"/>
        </w:rPr>
        <w:t xml:space="preserve">Bên cạnh đó, kế thừa Pháp lệnh cb, cc Luật cb, cc 2008 đã hệ thống và bổ sung các quy định về quyền được bảo đảm điều kiện thực thi công vụ; quyền hưởng lương và chế độ đãi ngộ; quyền được hưởng chế độ nghỉ ngơi, hươnngr bảo hiểm xh, bảo hiểm y tế; quyền lợi khi thi hành công vụ </w:t>
      </w:r>
      <w:r w:rsidRPr="004964A5">
        <w:rPr>
          <w:sz w:val="24"/>
          <w:szCs w:val="24"/>
        </w:rPr>
        <w:lastRenderedPageBreak/>
        <w:t>bị thương hoặc hy sinh; quyền được hưởng các chính sách ưu đãi về nhà ở, đặc biệt là các quyền của công chức nữ để thống nhất với Luật Bình đẳng giới.</w:t>
      </w:r>
    </w:p>
    <w:p w:rsidR="001218EF" w:rsidRPr="004964A5" w:rsidRDefault="001218EF" w:rsidP="001218EF">
      <w:pPr>
        <w:spacing w:after="0" w:line="240" w:lineRule="auto"/>
        <w:ind w:firstLine="720"/>
        <w:jc w:val="both"/>
        <w:rPr>
          <w:sz w:val="24"/>
          <w:szCs w:val="24"/>
        </w:rPr>
      </w:pPr>
      <w:r w:rsidRPr="004964A5">
        <w:rPr>
          <w:sz w:val="24"/>
          <w:szCs w:val="24"/>
        </w:rPr>
        <w:t>+ Tôn trọng và bảo vệ tài sản, danh dự của NN: Luật quy định những việc cc không được làm, nên bắt buộc khi cc thi hành nhiệm vụ phải sử dụng tài sản của nn và của nd đúng pl; không được tiết lộ bí mật của nn dưới mọi hình thức làm ảnh hưởng đến danh dự của NN.</w:t>
      </w:r>
    </w:p>
    <w:p w:rsidR="001218EF" w:rsidRPr="004964A5" w:rsidRDefault="001218EF" w:rsidP="001218EF">
      <w:pPr>
        <w:spacing w:after="0" w:line="240" w:lineRule="auto"/>
        <w:ind w:firstLine="720"/>
        <w:jc w:val="both"/>
        <w:rPr>
          <w:sz w:val="24"/>
          <w:szCs w:val="24"/>
        </w:rPr>
      </w:pPr>
      <w:r w:rsidRPr="004964A5">
        <w:rPr>
          <w:sz w:val="24"/>
          <w:szCs w:val="24"/>
        </w:rPr>
        <w:t xml:space="preserve">+ Thực hiện đạo đức công vụ và văn hóa giao tiếp với các chủ thể khác trong thực thi công vụ; ngôn ngữ giao tiếp phải chuẩn mực, rõ ràng, mạch lạc. Phải lắng nghe ý kiến của đồng nghiệp; công bằng, vô tư, khách quan khi nhận xét, đánh giá; thực hiện dân chủ và đoàn kết nội bộ. Khi thi hành công vụ phải mang phù hiệu hoặc thẻ công chức; có tác phong lịch sự; giữ gìn uy tín, danh dự cho cơ quan, tổ chức, đơn vị và đồng nghiệp. </w:t>
      </w:r>
    </w:p>
    <w:p w:rsidR="001218EF" w:rsidRPr="004964A5" w:rsidRDefault="001218EF" w:rsidP="001218EF">
      <w:pPr>
        <w:spacing w:after="0" w:line="240" w:lineRule="auto"/>
        <w:ind w:firstLine="720"/>
        <w:jc w:val="both"/>
        <w:rPr>
          <w:sz w:val="24"/>
          <w:szCs w:val="24"/>
        </w:rPr>
      </w:pPr>
      <w:r w:rsidRPr="004964A5">
        <w:rPr>
          <w:sz w:val="24"/>
          <w:szCs w:val="24"/>
        </w:rPr>
        <w:t>* Biện pháp: Đội ngũ cc hiện nay ngày càng được tăng cường về lực lượng, đáp ứng yêu cầu nhiệm vụ, từng bước xd cơ cấu cc từ TW đến địa phương cơ bản phù hợp với yêu cầu quản lý NN trong điều kiện hiện nay; số lượng công chức nhiều nhưng chất lượng chưa đảm bảo (bố trí cc vào vị trí việc làm cần tuyển dụng chưa đúng); việc quản lý cc lỏng lẻo, đang sử dụng bình quân hóa nên hạn chế việc tạo động lực phát triển.</w:t>
      </w:r>
    </w:p>
    <w:p w:rsidR="001218EF" w:rsidRPr="004964A5" w:rsidRDefault="001218EF" w:rsidP="001218EF">
      <w:pPr>
        <w:spacing w:after="0" w:line="240" w:lineRule="auto"/>
        <w:ind w:firstLine="720"/>
        <w:jc w:val="both"/>
        <w:rPr>
          <w:sz w:val="24"/>
          <w:szCs w:val="24"/>
        </w:rPr>
      </w:pPr>
      <w:r w:rsidRPr="004964A5">
        <w:rPr>
          <w:sz w:val="24"/>
          <w:szCs w:val="24"/>
        </w:rPr>
        <w:t>Để xd đội ngũ cb, cc từ TW đến cơ sở trong sạch, có phẩm chất, trình đồ và năng lực đáp ứng yêu cầu nhiệm vụ trong thời kỳ mới cần:</w:t>
      </w:r>
    </w:p>
    <w:p w:rsidR="001218EF" w:rsidRPr="004964A5" w:rsidRDefault="001218EF" w:rsidP="001218EF">
      <w:pPr>
        <w:spacing w:after="0" w:line="240" w:lineRule="auto"/>
        <w:ind w:firstLine="720"/>
        <w:jc w:val="both"/>
        <w:rPr>
          <w:sz w:val="24"/>
          <w:szCs w:val="24"/>
        </w:rPr>
      </w:pPr>
      <w:r w:rsidRPr="004964A5">
        <w:rPr>
          <w:sz w:val="24"/>
          <w:szCs w:val="24"/>
        </w:rPr>
        <w:t>- Phải đổi mới tư duy, nâng cao trình độ quản lý cb, cc; đổi mới quản lý theo cơ chế kinh tế thị trường (quan tâm đến hiệu quả đầu ra đáp ứng yêu cầu thực tiễn), căn cứ vào chất lượng hiệu quả để đánh giá.</w:t>
      </w:r>
    </w:p>
    <w:p w:rsidR="001218EF" w:rsidRPr="004964A5" w:rsidRDefault="001218EF" w:rsidP="001218EF">
      <w:pPr>
        <w:spacing w:after="0" w:line="240" w:lineRule="auto"/>
        <w:ind w:firstLine="720"/>
        <w:jc w:val="both"/>
        <w:rPr>
          <w:sz w:val="24"/>
          <w:szCs w:val="24"/>
        </w:rPr>
      </w:pPr>
      <w:r w:rsidRPr="004964A5">
        <w:rPr>
          <w:sz w:val="24"/>
          <w:szCs w:val="24"/>
        </w:rPr>
        <w:t>- Đào tạo, bồi dưỡng nâng cao năng lực cc phù hợp với cơ cấu, vị trí việc làm trong các cơ quan, đơn vị.</w:t>
      </w:r>
    </w:p>
    <w:p w:rsidR="001218EF" w:rsidRPr="004964A5" w:rsidRDefault="001218EF" w:rsidP="001218EF">
      <w:pPr>
        <w:spacing w:after="0" w:line="240" w:lineRule="auto"/>
        <w:ind w:firstLine="720"/>
        <w:jc w:val="both"/>
        <w:rPr>
          <w:sz w:val="24"/>
          <w:szCs w:val="24"/>
        </w:rPr>
      </w:pPr>
      <w:r w:rsidRPr="004964A5">
        <w:rPr>
          <w:sz w:val="24"/>
          <w:szCs w:val="24"/>
        </w:rPr>
        <w:t>- Đảm bảo các điều kiện thực thi công vụ.</w:t>
      </w:r>
    </w:p>
    <w:p w:rsidR="001218EF" w:rsidRPr="004964A5" w:rsidRDefault="001218EF" w:rsidP="001218EF">
      <w:pPr>
        <w:spacing w:after="0" w:line="240" w:lineRule="auto"/>
        <w:ind w:firstLine="720"/>
        <w:jc w:val="both"/>
        <w:rPr>
          <w:sz w:val="24"/>
          <w:szCs w:val="24"/>
        </w:rPr>
      </w:pPr>
      <w:r w:rsidRPr="004964A5">
        <w:rPr>
          <w:sz w:val="24"/>
          <w:szCs w:val="24"/>
        </w:rPr>
        <w:t>- Việc đánh giá cb, cc cần khách quan, trung thực làm động lực cho cb, cc tự rèn luyện để nâng cao chất lượng hoạt động công vụ.</w:t>
      </w:r>
    </w:p>
    <w:p w:rsidR="001218EF" w:rsidRPr="004964A5" w:rsidRDefault="001218EF" w:rsidP="00966B29">
      <w:pPr>
        <w:pStyle w:val="Heading1"/>
      </w:pPr>
      <w:bookmarkStart w:id="8" w:name="_Toc498507240"/>
      <w:r w:rsidRPr="004964A5">
        <w:t>Câ</w:t>
      </w:r>
      <w:r>
        <w:t>u 7</w:t>
      </w:r>
      <w:r w:rsidRPr="004964A5">
        <w:t>. Chấp hành quy định về đạo đức, văn hóa giao tiếp trong thi hành công vụ có được coi là nghĩa vụ của cc không? Liên hệ với thực tiễn để có nhận xét về việc thực hiện quy định này ở cơ quan mình công tác.</w:t>
      </w:r>
      <w:bookmarkEnd w:id="8"/>
      <w:r w:rsidRPr="004964A5">
        <w:t xml:space="preserve"> </w:t>
      </w:r>
    </w:p>
    <w:p w:rsidR="001218EF" w:rsidRPr="004964A5" w:rsidRDefault="001218EF" w:rsidP="001218EF">
      <w:pPr>
        <w:spacing w:after="0" w:line="240" w:lineRule="auto"/>
        <w:ind w:firstLine="720"/>
        <w:jc w:val="both"/>
        <w:rPr>
          <w:i/>
          <w:sz w:val="24"/>
          <w:szCs w:val="24"/>
        </w:rPr>
      </w:pPr>
      <w:r w:rsidRPr="004964A5">
        <w:rPr>
          <w:i/>
          <w:sz w:val="24"/>
          <w:szCs w:val="24"/>
        </w:rPr>
        <w:t>Khái niệm công vụ:</w:t>
      </w:r>
    </w:p>
    <w:p w:rsidR="001218EF" w:rsidRPr="004964A5" w:rsidRDefault="001218EF" w:rsidP="001218EF">
      <w:pPr>
        <w:spacing w:after="0" w:line="240" w:lineRule="auto"/>
        <w:ind w:firstLine="720"/>
        <w:jc w:val="both"/>
        <w:rPr>
          <w:sz w:val="24"/>
          <w:szCs w:val="24"/>
        </w:rPr>
      </w:pPr>
      <w:r w:rsidRPr="004964A5">
        <w:rPr>
          <w:sz w:val="24"/>
          <w:szCs w:val="24"/>
        </w:rPr>
        <w:t>Xuất phát từ đặc thù của hệ thống chính trị nước ta, công vụ được hiểu là một loại lao động mang tính phục vụ, tính quyền lực và pháp lý, được thực thi bởi đội ngũ cb, cc, vc nhằm thực hiện các chức năng của NN trong quá trình quản lý toàn diện các mặt hoạt dodọng của đời sống xh. Việc thi hành công vụ của công chức chính là việc thực hiện các hoạt động công vụ. Luật cbcc năm 2008 đưa ra khái niệm về hoạt động công vụ “là việc thực hiện nhiệm vụ, quyền hạn của cb, cc theo quy định của pháp luật”.</w:t>
      </w:r>
    </w:p>
    <w:p w:rsidR="001218EF" w:rsidRPr="004964A5" w:rsidRDefault="001218EF" w:rsidP="001218EF">
      <w:pPr>
        <w:spacing w:after="0" w:line="240" w:lineRule="auto"/>
        <w:ind w:firstLine="720"/>
        <w:jc w:val="both"/>
        <w:rPr>
          <w:i/>
          <w:sz w:val="24"/>
          <w:szCs w:val="24"/>
        </w:rPr>
      </w:pPr>
      <w:r w:rsidRPr="004964A5">
        <w:rPr>
          <w:i/>
          <w:sz w:val="24"/>
          <w:szCs w:val="24"/>
        </w:rPr>
        <w:t>Khái niệm công chức:</w:t>
      </w:r>
    </w:p>
    <w:p w:rsidR="001218EF" w:rsidRPr="004964A5" w:rsidRDefault="001218EF" w:rsidP="001218EF">
      <w:pPr>
        <w:spacing w:after="0" w:line="240" w:lineRule="auto"/>
        <w:ind w:firstLine="720"/>
        <w:jc w:val="both"/>
        <w:rPr>
          <w:sz w:val="24"/>
          <w:szCs w:val="24"/>
        </w:rPr>
      </w:pPr>
      <w:r w:rsidRPr="004964A5">
        <w:rPr>
          <w:sz w:val="24"/>
          <w:szCs w:val="24"/>
        </w:rPr>
        <w:t>Khoản 2 Điều 4 Luật Cán bộ cc năm 2008 quy định Công chức là công dân VN, được tuyển dụng, bổ nhiệm vào ngạch, chức vụ, chức danh trong cơ quan của ĐCSVN, Nhà nước, tổ chức chính trị –xh ở trung ương, cấp tỉnh, cấp huyện; trong cơ quan, đơn vị thuộc Quân đội nhân dân mà không phải là sĩ quan, quân nhân chuyên nghiệp, công nhân quốc phòng; trong cơ quan, đơn vị thuộc Công an nhân dân mà không phải là sĩ quan, hạ sĩ quan chuyên nghiệp và trong bộ máy lãnh đạo, quản lý của đơn vị sự nghiệp công lập…, trong biên chế và hưởng lương từ ngân sách nhà nước; đối với công chức trong bộ máy lãnh đạo, quản lý của đơn vị sự nghiệp công lập thì lương được bảo đảm từ quỹ lương của đơn vị sự nghiệp công lập theo quy định của pl.</w:t>
      </w:r>
    </w:p>
    <w:p w:rsidR="001218EF" w:rsidRPr="004964A5" w:rsidRDefault="001218EF" w:rsidP="001218EF">
      <w:pPr>
        <w:spacing w:after="0" w:line="240" w:lineRule="auto"/>
        <w:ind w:firstLine="720"/>
        <w:jc w:val="both"/>
        <w:rPr>
          <w:sz w:val="24"/>
          <w:szCs w:val="24"/>
        </w:rPr>
      </w:pPr>
      <w:r w:rsidRPr="004964A5">
        <w:rPr>
          <w:b/>
          <w:sz w:val="24"/>
          <w:szCs w:val="24"/>
        </w:rPr>
        <w:t xml:space="preserve">Nghĩa vụ của cc được hiểu là </w:t>
      </w:r>
      <w:r w:rsidRPr="004964A5">
        <w:rPr>
          <w:sz w:val="24"/>
          <w:szCs w:val="24"/>
        </w:rPr>
        <w:t xml:space="preserve">bổn phận phải thực hiện hoặc không được thực hiện những việc hay một hành vi nào đó do pl quy định. Bổn phận đó, vừa để cc rèn luyện, phấn đấu, vừa là cơ sở để cơ quan quản lý kiểm tra, giám sát, đánh giá trong quá trình sử dụng, quản lý cb, cc. </w:t>
      </w:r>
    </w:p>
    <w:p w:rsidR="001218EF" w:rsidRPr="004964A5" w:rsidRDefault="001218EF" w:rsidP="001218EF">
      <w:pPr>
        <w:spacing w:after="0" w:line="240" w:lineRule="auto"/>
        <w:ind w:firstLine="720"/>
        <w:jc w:val="both"/>
        <w:rPr>
          <w:sz w:val="24"/>
          <w:szCs w:val="24"/>
        </w:rPr>
      </w:pPr>
      <w:r w:rsidRPr="004964A5">
        <w:rPr>
          <w:sz w:val="24"/>
          <w:szCs w:val="24"/>
        </w:rPr>
        <w:t xml:space="preserve">Nghĩa vụ của cb, cc thường được xác định theo hai nhóm chính: nhóm nghĩa vụ liên quan đến sự trung thành với thể chế, với quốc gia và nhóm nghĩa vụ liên quan đến thực thi công vụ, thể hiện ở sự tận tụy, công tâm, trách nhiệm và tuân thủ luật pháp. </w:t>
      </w:r>
    </w:p>
    <w:p w:rsidR="001218EF" w:rsidRPr="004964A5" w:rsidRDefault="001218EF" w:rsidP="001218EF">
      <w:pPr>
        <w:spacing w:after="0" w:line="240" w:lineRule="auto"/>
        <w:ind w:firstLine="720"/>
        <w:jc w:val="both"/>
        <w:rPr>
          <w:b/>
          <w:sz w:val="24"/>
          <w:szCs w:val="24"/>
        </w:rPr>
      </w:pPr>
      <w:r w:rsidRPr="004964A5">
        <w:rPr>
          <w:b/>
          <w:sz w:val="24"/>
          <w:szCs w:val="24"/>
        </w:rPr>
        <w:t>Phân tích:</w:t>
      </w:r>
    </w:p>
    <w:p w:rsidR="001218EF" w:rsidRPr="004964A5" w:rsidRDefault="001218EF" w:rsidP="001218EF">
      <w:pPr>
        <w:spacing w:after="0" w:line="240" w:lineRule="auto"/>
        <w:ind w:firstLine="720"/>
        <w:jc w:val="both"/>
        <w:rPr>
          <w:sz w:val="24"/>
          <w:szCs w:val="24"/>
        </w:rPr>
      </w:pPr>
      <w:r w:rsidRPr="004964A5">
        <w:rPr>
          <w:sz w:val="24"/>
          <w:szCs w:val="24"/>
        </w:rPr>
        <w:lastRenderedPageBreak/>
        <w:t xml:space="preserve">*Đạo đức công chức là những chuẩn mực qui định và xh thừa nhận về hành vi trong quan hệ công vụ của công chức. Nếu thiếu đạo đức, công chức sẽ thực hiện công vụ không theo quy định, không đảm bảo về số lượng, chất lượng công việc. Công chức không có đạo đức còn gây ra sự lãng phí công sản, chiếm hữu của công dẫn đến tham nhũng, tha hóa, biến chất. Luật cb, cc năm 2008 quy định đạo đức cc bao gồm các tiêu chuẩn: cần, kiệm, liêm chính, chí công vô tư trong hoạt động công vụ. Đồng thời về đạo đức công chức còn được quy định những việc công chức không được làm, cụ thể: </w:t>
      </w:r>
    </w:p>
    <w:p w:rsidR="001218EF" w:rsidRPr="004964A5" w:rsidRDefault="001218EF" w:rsidP="001218EF">
      <w:pPr>
        <w:spacing w:after="0" w:line="240" w:lineRule="auto"/>
        <w:ind w:firstLine="720"/>
        <w:jc w:val="both"/>
        <w:rPr>
          <w:sz w:val="24"/>
          <w:szCs w:val="24"/>
        </w:rPr>
      </w:pPr>
      <w:r w:rsidRPr="004964A5">
        <w:rPr>
          <w:rStyle w:val="normal-h"/>
          <w:bCs/>
          <w:color w:val="000000"/>
          <w:sz w:val="24"/>
          <w:szCs w:val="24"/>
        </w:rPr>
        <w:t>- Những việc cán bộ, công chức không được làm liên quan đến đạo đức công vụ, bao gồm:</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Trốn tránh trách nhiệm, thoái thác nhiệm vụ được giao; gây bè phái, mất đoàn kết; tự ý bỏ việc hoặc tham gia đình công.</w:t>
      </w:r>
    </w:p>
    <w:p w:rsidR="001218EF" w:rsidRPr="004964A5" w:rsidRDefault="001218EF" w:rsidP="001218EF">
      <w:pPr>
        <w:pStyle w:val="bodytextindent3-p"/>
        <w:spacing w:before="0" w:beforeAutospacing="0" w:after="0" w:afterAutospacing="0"/>
        <w:ind w:firstLine="567"/>
        <w:jc w:val="both"/>
        <w:rPr>
          <w:color w:val="000000"/>
        </w:rPr>
      </w:pPr>
      <w:r w:rsidRPr="004964A5">
        <w:rPr>
          <w:rStyle w:val="bodytextindent3-h"/>
          <w:color w:val="000000"/>
        </w:rPr>
        <w:t>+ Sử dụng tài sản của Nhà nước và của nhân dân trái pháp luật.</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Lợi dụng, lạm dụng nhiệm vụ, quyền hạn; sử dụng thông tin liên quan đến công vụ để vụ lợi.</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Phân biệt đối xử dân tộc, nam nữ, thành phần xã hội, tín ngưỡng, tôn giáo dưới mọi hình thức.</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b/>
          <w:bCs/>
          <w:color w:val="000000"/>
        </w:rPr>
        <w:t xml:space="preserve">- </w:t>
      </w:r>
      <w:r w:rsidRPr="004964A5">
        <w:rPr>
          <w:rStyle w:val="normal-h"/>
          <w:bCs/>
          <w:color w:val="000000"/>
        </w:rPr>
        <w:t xml:space="preserve">Những việc cán bộ, công chức không được làm liên quan đến bí mật nhà nước: </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Cán bộ, công chức không được tiết lộ thông tin liên quan đến bí mật nhà nước dưới mọi hình thức.</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Cán bộ, công chức làm việc ở ngành, nghề có liên quan đến bí mật nhà nước thì trong thời hạn ít nhất là 05 năm, kể từ khi có quyết định nghỉ hưu, thôi việc, không được làm công việc có liên quan đến ngành, nghề mà trước đây mình đã đảm nhiệm cho tổ chức, cá nhân trong nước, tổ chức, cá nhân nước ngoài hoặc liên doanh với nước ngoài.</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Chính phủ quy định cụ thể danh mục ngành, nghề, công việc, thời hạn mà cán bộ, công chức không được làm và chính sách đối với những người phải áp dụng quy định tại Điều này.</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b/>
          <w:bCs/>
          <w:color w:val="000000"/>
        </w:rPr>
        <w:t xml:space="preserve">- </w:t>
      </w:r>
      <w:r w:rsidRPr="004964A5">
        <w:rPr>
          <w:rStyle w:val="normal-h"/>
          <w:bCs/>
          <w:color w:val="000000"/>
        </w:rPr>
        <w:t>Những việc khác cán bộ, công chức không được làm:</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Ngoài những việc không được làm quy định như trên, cán bộ, công chức còn không được làm những việc liên quan đến sản xuất, kinh doanh, công tác nhân sự quy định tại Luật phòng, chống tham nhũng, Luật thực hành tiết kiệm, chống lãng phí và những việc khác theo quy định của pháp luật và của cơ quan có thẩm quyền.</w:t>
      </w:r>
    </w:p>
    <w:p w:rsidR="001218EF" w:rsidRPr="004964A5" w:rsidRDefault="001218EF" w:rsidP="001218EF">
      <w:pPr>
        <w:spacing w:after="0" w:line="240" w:lineRule="auto"/>
        <w:ind w:firstLine="567"/>
        <w:jc w:val="both"/>
        <w:rPr>
          <w:sz w:val="24"/>
          <w:szCs w:val="24"/>
        </w:rPr>
      </w:pPr>
      <w:r w:rsidRPr="004964A5">
        <w:rPr>
          <w:sz w:val="24"/>
          <w:szCs w:val="24"/>
        </w:rPr>
        <w:t>Chúng ta còn phải hiểu rằng đạo đức công chức còn được thể hiện ở việc quy định nghĩa vụ công chức tại các nội dung</w:t>
      </w:r>
      <w:r>
        <w:rPr>
          <w:sz w:val="24"/>
          <w:szCs w:val="24"/>
        </w:rPr>
        <w:t>.</w:t>
      </w:r>
    </w:p>
    <w:p w:rsidR="001218EF" w:rsidRPr="004964A5" w:rsidRDefault="001218EF" w:rsidP="001218EF">
      <w:pPr>
        <w:pStyle w:val="tendieu-p"/>
        <w:spacing w:before="0" w:beforeAutospacing="0" w:after="0" w:afterAutospacing="0"/>
        <w:ind w:firstLine="567"/>
        <w:jc w:val="both"/>
        <w:rPr>
          <w:rStyle w:val="tendieu-h"/>
          <w:color w:val="000000"/>
        </w:rPr>
      </w:pPr>
      <w:r w:rsidRPr="004964A5">
        <w:rPr>
          <w:rFonts w:eastAsia="Calibri"/>
          <w:color w:val="000000"/>
        </w:rPr>
        <w:t xml:space="preserve">- </w:t>
      </w:r>
      <w:r w:rsidRPr="004964A5">
        <w:rPr>
          <w:rStyle w:val="tendieu-h"/>
          <w:color w:val="000000"/>
        </w:rPr>
        <w:t>Nghĩa vụ của cán bộ, công chức đối với Đảng, Nhà nước và nhân dân gồm:</w:t>
      </w:r>
    </w:p>
    <w:p w:rsidR="001218EF" w:rsidRPr="004964A5" w:rsidRDefault="001218EF" w:rsidP="001218EF">
      <w:pPr>
        <w:pStyle w:val="tendieu-p"/>
        <w:spacing w:before="0" w:beforeAutospacing="0" w:after="0" w:afterAutospacing="0"/>
        <w:ind w:firstLine="567"/>
        <w:jc w:val="both"/>
        <w:rPr>
          <w:color w:val="000000"/>
        </w:rPr>
      </w:pPr>
      <w:r w:rsidRPr="004964A5">
        <w:rPr>
          <w:rStyle w:val="tendieu-h"/>
          <w:color w:val="000000"/>
        </w:rPr>
        <w:t xml:space="preserve">+ </w:t>
      </w:r>
      <w:r w:rsidRPr="004964A5">
        <w:rPr>
          <w:rStyle w:val="normal-h"/>
          <w:color w:val="000000"/>
        </w:rPr>
        <w:t>Trung thành với Đảng Cộng sản Việt Nam, Nhà nước Cộng hòa xã hội chủ nghĩa Việt Nam ; bảo vệ danh dự Tổ quốc và lợi ích quốc gia.</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Tôn trọng nhân dân, tận tụy phục vụ nhân dân.</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Liên hệ chặt chẽ với nhân dân, lắng nghe ý kiến và chịu sự giám sát của nhân dân.</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Chấp hành nghiêm chỉnh đường lối, chủ trương, chính sách của Đảng và pháp luật của Nhà nước.</w:t>
      </w:r>
    </w:p>
    <w:p w:rsidR="001218EF" w:rsidRPr="004964A5" w:rsidRDefault="001218EF" w:rsidP="001218EF">
      <w:pPr>
        <w:pStyle w:val="tendieu-p"/>
        <w:spacing w:before="0" w:beforeAutospacing="0" w:after="0" w:afterAutospacing="0"/>
        <w:ind w:firstLine="567"/>
        <w:jc w:val="both"/>
        <w:rPr>
          <w:color w:val="000000"/>
        </w:rPr>
      </w:pPr>
      <w:r w:rsidRPr="004964A5">
        <w:rPr>
          <w:rStyle w:val="tendieu-h"/>
          <w:color w:val="000000"/>
        </w:rPr>
        <w:t>- Nghĩa vụ của cán bộ, công chức trong thi hành công vụ:</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xml:space="preserve">+ Thực hiện đúng, đầy đủ và chịu trách nhiệm về kết quả thực hiện nhiệm vụ, quyền hạn được giao. </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Có ý thức tổ chức kỷ luật; nghiêm chỉnh chấp hành nội quy, quy chế của cơ quan, tổ chức, đơn vị; báo cáo người có thẩm quyền khi phát hiện hành vi vi phạm pháp luật trong cơ quan, tổ chức, đơn vị; bảo vệ bí mật nhà nước.</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Chủ động và phối hợp chặt chẽ trong thi hành công vụ; giữ gìn đoàn kết trong cơ quan, tổ chức, đơn vị.</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Bảo vệ, quản lý và sử dụng hiệu quả, tiết kiệm tài sản nhà nước được giao.</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Chấp hành quyết định của cấp trên. Khi có căn cứ cho rằng quyết định đó là trái pháp luật thì phải kịp thờibáo cáo bằng văn bản với người ra quyết định; trường hợp người ra quyết định vẫn quyết định việc thi hành thì phải có văn bản và người thi hành phải chấp hành nhưng không chịu trách nhiệm về hậu quả của việc thi hành, đồng thời báo cáo cấp trên trực tiếp của người ra quyết định. Người ra quyết định phải chịu trách nhiệm trước pháp luật về quyết định của mình.</w:t>
      </w:r>
    </w:p>
    <w:p w:rsidR="001218EF" w:rsidRPr="004964A5" w:rsidRDefault="001218EF" w:rsidP="001218EF">
      <w:pPr>
        <w:pStyle w:val="bodytextindent3-p"/>
        <w:spacing w:before="0" w:beforeAutospacing="0" w:after="0" w:afterAutospacing="0"/>
        <w:ind w:firstLine="567"/>
        <w:jc w:val="both"/>
        <w:rPr>
          <w:color w:val="000000"/>
        </w:rPr>
      </w:pPr>
      <w:r w:rsidRPr="004964A5">
        <w:rPr>
          <w:rStyle w:val="bodytextindent3-h"/>
          <w:color w:val="000000"/>
        </w:rPr>
        <w:t>+ Các nghĩa vụ khác theo quy định của pháp luật.</w:t>
      </w:r>
    </w:p>
    <w:p w:rsidR="001218EF" w:rsidRPr="004964A5" w:rsidRDefault="001218EF" w:rsidP="001218EF">
      <w:pPr>
        <w:pStyle w:val="tendieu-p"/>
        <w:spacing w:before="0" w:beforeAutospacing="0" w:after="0" w:afterAutospacing="0"/>
        <w:ind w:left="720"/>
        <w:jc w:val="both"/>
        <w:rPr>
          <w:color w:val="000000"/>
        </w:rPr>
      </w:pPr>
      <w:r w:rsidRPr="004964A5">
        <w:rPr>
          <w:rStyle w:val="tendieu-h"/>
          <w:color w:val="000000"/>
        </w:rPr>
        <w:t>- Nghĩa vụ của cán bộ, công chức là người đứng đầu như sau:</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Ngoài ra người đứng đầu cơ quan, tổ chức, đơn vị còn phải thực hiện các nghĩa vụ sau đây:</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lastRenderedPageBreak/>
        <w:t>+ Chỉ đạo tổ chức thực hiện nhiệm vụ được giao và chịu trách nhiệm về kết quả hoạt động của cơ quan, tổ chức, đơn vị.</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Kiểm tra, đôn đốc, hướng dẫn việc thi hành công vụ của cán bộ, công chức.</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Tổ chức thực hiện các biện pháp phòng, chống quan liêu, tham nhũng, thực hành tiết kiệm, chống lãng phí và chịu trách nhiệm về việc để xảy ra quan liêu, tham nhũng, lãng phí trong cơ quan, tổ chức, đơn vị.</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Tổ chức thực hiện các quy định của pháp luật về dân chủ cơ sở, văn hóa công sở trong cơ quan, tổ chức, đơn vị; xử lý kịp thời, nghiêm minh cán bộ, công chức thuộc quyền quản lý có hành vi vi phạm kỷ luật, pháp luật, có thái độ quan liêu, hách dịch, cửa quyền, gây phiền hà cho công dân.</w:t>
      </w:r>
    </w:p>
    <w:p w:rsidR="001218EF" w:rsidRPr="004964A5" w:rsidRDefault="001218EF" w:rsidP="001218EF">
      <w:pPr>
        <w:pStyle w:val="normal-p"/>
        <w:spacing w:before="0" w:beforeAutospacing="0" w:after="0" w:afterAutospacing="0"/>
        <w:ind w:firstLine="567"/>
        <w:jc w:val="both"/>
        <w:rPr>
          <w:color w:val="000000"/>
        </w:rPr>
      </w:pPr>
      <w:r w:rsidRPr="004964A5">
        <w:rPr>
          <w:rStyle w:val="normal-h"/>
          <w:color w:val="000000"/>
        </w:rPr>
        <w:t>+ Giải quyết kịp thời, đúng pháp luật, theo thẩm quyền hoặc kiến nghị cơ quan có thẩm quyền giải quyết khiếu nại, tố cáo và kiến nghị của cá nhân, tổ chức.</w:t>
      </w:r>
    </w:p>
    <w:p w:rsidR="001218EF" w:rsidRDefault="001218EF" w:rsidP="001218EF">
      <w:pPr>
        <w:pStyle w:val="normal-p"/>
        <w:spacing w:before="0" w:beforeAutospacing="0" w:after="0" w:afterAutospacing="0"/>
        <w:ind w:firstLine="567"/>
        <w:jc w:val="both"/>
        <w:rPr>
          <w:rStyle w:val="normal-h"/>
          <w:color w:val="000000"/>
        </w:rPr>
      </w:pPr>
      <w:r w:rsidRPr="004964A5">
        <w:rPr>
          <w:rStyle w:val="normal-h"/>
          <w:color w:val="000000"/>
        </w:rPr>
        <w:t>+ Các nghĩa vụ khác theo quy định của pháp luật.</w:t>
      </w:r>
    </w:p>
    <w:p w:rsidR="001218EF" w:rsidRDefault="001218EF" w:rsidP="001218EF">
      <w:pPr>
        <w:pStyle w:val="normal-p"/>
        <w:spacing w:before="0" w:beforeAutospacing="0" w:after="0" w:afterAutospacing="0"/>
        <w:ind w:firstLine="567"/>
        <w:jc w:val="both"/>
        <w:rPr>
          <w:rStyle w:val="bodytextindent3-h"/>
          <w:color w:val="000000"/>
        </w:rPr>
      </w:pPr>
      <w:r>
        <w:rPr>
          <w:rStyle w:val="bodytextindent3-h"/>
          <w:color w:val="000000"/>
        </w:rPr>
        <w:t>* Lý do chấp hành quy định đạo đức, văn hóa giao tiếp trong thi hành công vụ được coi là nghĩa vụ công chức, vì:</w:t>
      </w:r>
    </w:p>
    <w:p w:rsidR="001218EF" w:rsidRDefault="001218EF" w:rsidP="001218EF">
      <w:pPr>
        <w:pStyle w:val="normal-p"/>
        <w:spacing w:before="0" w:beforeAutospacing="0" w:after="0" w:afterAutospacing="0"/>
        <w:ind w:firstLine="567"/>
        <w:jc w:val="both"/>
        <w:rPr>
          <w:rStyle w:val="normal-h"/>
          <w:color w:val="000000"/>
        </w:rPr>
      </w:pPr>
      <w:r>
        <w:rPr>
          <w:rStyle w:val="normal-h"/>
          <w:color w:val="000000"/>
        </w:rPr>
        <w:t>- Đạo đức công chức là những chuẩn mục quy định và xã hội cần thừa nhận về hành vi trong quan hệ công vụ của công chức. Đây là điều kiện cần của mỗi công chức để đảm bảo cho công chức hoàn thành được trách nhiệm trong hoạt động công vụ. Nếu thiếu đạo đức công chức sẽ thực hiện công vụi không theo quy định, không đảm bảo về số lượng, chất lượng công việc, sẽ gây lãng phí công sản, chiếm hữu của công dẫn đến tham nhũng, tha hóa biến chất… vì vậy công chức có nghĩa vụ rèn luyện, du dưỡng đạo đức công chức để thực hiện tốt công vụ, hoàn thành nhiệm vụ được giao.</w:t>
      </w:r>
    </w:p>
    <w:p w:rsidR="001218EF" w:rsidRPr="004964A5" w:rsidRDefault="001218EF" w:rsidP="001218EF">
      <w:pPr>
        <w:pStyle w:val="normal-p"/>
        <w:spacing w:before="0" w:beforeAutospacing="0" w:after="0" w:afterAutospacing="0"/>
        <w:ind w:firstLine="567"/>
        <w:jc w:val="both"/>
        <w:rPr>
          <w:rStyle w:val="normal-h"/>
          <w:color w:val="000000"/>
        </w:rPr>
      </w:pPr>
      <w:r>
        <w:rPr>
          <w:rStyle w:val="normal-h"/>
          <w:color w:val="000000"/>
        </w:rPr>
        <w:t>- Văn hóa giao tiếp của công chức là sự thừa nhận về ứng xử của cc trong các mqh với người, hoặc với yếu tố xã hội khác nhằm thỏa mãn những nhu cầu của con người và xã hội. Giao tiếp VH vừa thể hiện đạo đức, vừa thể hiện năng lực giải quyết công việc của công chức, văn hóa giao tiếp cơ bản bao hàm cả điều cần và đủ của mỗi công chức.</w:t>
      </w:r>
      <w:r w:rsidRPr="004964A5">
        <w:rPr>
          <w:rStyle w:val="normal-h"/>
          <w:color w:val="000000"/>
        </w:rPr>
        <w:t xml:space="preserve"> Công chức có đạo đức thì họ sẽ được coi là có văn hóa giao tiếp. Đồng thời cách giải quyết công việc tốt hay không cũng được đánh giá về trình độ văn hóa giao tiếp. Đạo đức là cơ sở tạo dựng và phát huy văn hóa giao tiếp, nâng cao trình độ văn hóa giao tiếp sẽ củng cố, tinh luyện thêm cho đạo đức. Việc rèn luyện kỹ năng giao tiếp của công chức trong thực thi công vụ là nghĩa vụ của công chức. Luật CB, CC năm 2008 quy định văn hóa giao tiếp của công chức nơi công sở, đó là: Trong giao tiếp ở công sở, cán bộ, công chức phải có thái độ lịch sự, tôn trọng đồng nghiệp; ngôn ngữ giao tiếp phải chuẩn mực, rõ ràng, mạch lạc; </w:t>
      </w:r>
      <w:r w:rsidRPr="004964A5">
        <w:rPr>
          <w:rStyle w:val="normal-h"/>
          <w:color w:val="000000"/>
          <w:spacing w:val="-4"/>
        </w:rPr>
        <w:t xml:space="preserve"> Cán bộ, công chức phải lắng nghe ý kiến của đồng nghiệp; công bằng, vô tư, khách quan khi nhận xét, đánh giá; thực hiện dân chủ và đoàn kết nội bộ;</w:t>
      </w:r>
      <w:r w:rsidRPr="004964A5">
        <w:rPr>
          <w:rStyle w:val="normal-h"/>
          <w:color w:val="000000"/>
        </w:rPr>
        <w:t xml:space="preserve"> Khi thi hành công vụ, cán bộ, công chức phải mang phù hiệu hoặc thẻ công chức; có tác phong lịch sự; giữ gìn uy tín, danh dự cho cơ quan, tổ chức, đơn vị và đồng nghiệp.</w:t>
      </w:r>
    </w:p>
    <w:p w:rsidR="001218EF" w:rsidRDefault="001218EF" w:rsidP="001218EF">
      <w:pPr>
        <w:pStyle w:val="normal-p"/>
        <w:spacing w:before="0" w:beforeAutospacing="0" w:after="0" w:afterAutospacing="0"/>
        <w:ind w:firstLine="567"/>
        <w:jc w:val="both"/>
        <w:rPr>
          <w:rStyle w:val="bodytextindent3-h"/>
          <w:color w:val="000000"/>
        </w:rPr>
      </w:pPr>
      <w:r w:rsidRPr="004964A5">
        <w:rPr>
          <w:rStyle w:val="normal-h"/>
          <w:color w:val="000000"/>
        </w:rPr>
        <w:t>Luật cb, cc năm 2008 quy định về văn hóa giao tiếp với nhân dân:</w:t>
      </w:r>
      <w:r w:rsidRPr="004964A5">
        <w:rPr>
          <w:rStyle w:val="bodytextindent3-h"/>
          <w:color w:val="000000"/>
        </w:rPr>
        <w:t xml:space="preserve"> Cán bộ, công chức phải gần gũi với nhân dân; có tác phong, thái độ lịch sự, nghiêm túc, khiêm tốn; ngôn ngữ giao tiếp phải chuẩn mực, rõ ràng, mạch lạc; Cán bộ, công chức không được hách dịch, cửa quyền, gây khó khăn, phiền hà cho nhân dân khi thi hành công vụ.</w:t>
      </w:r>
    </w:p>
    <w:p w:rsidR="001218EF" w:rsidRPr="004964A5" w:rsidRDefault="001218EF" w:rsidP="001218EF">
      <w:pPr>
        <w:pStyle w:val="normal-p"/>
        <w:spacing w:before="0" w:beforeAutospacing="0" w:after="0" w:afterAutospacing="0"/>
        <w:ind w:firstLine="567"/>
        <w:jc w:val="both"/>
        <w:rPr>
          <w:rStyle w:val="bodytextindent3-h"/>
          <w:color w:val="000000"/>
        </w:rPr>
      </w:pPr>
    </w:p>
    <w:p w:rsidR="001218EF" w:rsidRPr="004964A5" w:rsidRDefault="001218EF" w:rsidP="001218EF">
      <w:pPr>
        <w:pStyle w:val="normal-p"/>
        <w:spacing w:before="0" w:beforeAutospacing="0" w:after="0" w:afterAutospacing="0"/>
        <w:ind w:firstLine="567"/>
        <w:jc w:val="both"/>
      </w:pPr>
      <w:r w:rsidRPr="004964A5">
        <w:t>* Liên hệ thực tiễn: Hiện nay, do chạy theo cơ chế thị trường một bộ phận cán bộ cc đã bị thoái hóa, biến chất, trong thực hiện nhiệm vụ đã lợi dụng để cửa quyền, hách dịch, vô kỷ luật, sống bê tha, vô trách nhiệm, hiện tượng lãng phí, tham nhũng của một bộ phận cb, cc vẫn diễn ra dẫn tới lòng tin của nhân dân đối với đảng, nn, cc có chiều hướng suy giảm.</w:t>
      </w:r>
    </w:p>
    <w:p w:rsidR="001218EF" w:rsidRPr="004964A5" w:rsidRDefault="001218EF" w:rsidP="001218EF">
      <w:pPr>
        <w:spacing w:after="0" w:line="240" w:lineRule="auto"/>
        <w:ind w:firstLine="720"/>
        <w:jc w:val="both"/>
        <w:rPr>
          <w:sz w:val="24"/>
          <w:szCs w:val="24"/>
        </w:rPr>
      </w:pPr>
      <w:r w:rsidRPr="004964A5">
        <w:rPr>
          <w:sz w:val="24"/>
          <w:szCs w:val="24"/>
        </w:rPr>
        <w:t>Nhiều đảng ủy chưa kiên quyết sắp xếp, bố trí lại đội ngũ cb, cc để thay thế kịp thời những cb, cc yếu kém. Công tác kiểm tra, giám sát của đảng ủy đối với cb, cc trong thực thi công vụ trong các cơ quan hành chính các cấp kết quả chưa cao; hiện tượng chân trong, chân ngoài; hiện tượng chảy máu chất xám; chất lượng công việc, hiệu quả công việc không cao; nhiều người giỏi, có năng lực không làm trong các cơ quan NN (do chính sách đãi ngộ, …)</w:t>
      </w:r>
    </w:p>
    <w:p w:rsidR="001218EF" w:rsidRPr="004964A5" w:rsidRDefault="001218EF" w:rsidP="001218EF">
      <w:pPr>
        <w:spacing w:after="0" w:line="240" w:lineRule="auto"/>
        <w:ind w:firstLine="720"/>
        <w:jc w:val="both"/>
        <w:rPr>
          <w:b/>
          <w:sz w:val="24"/>
          <w:szCs w:val="24"/>
        </w:rPr>
      </w:pPr>
      <w:r w:rsidRPr="004964A5">
        <w:rPr>
          <w:b/>
          <w:sz w:val="24"/>
          <w:szCs w:val="24"/>
        </w:rPr>
        <w:t>Đề xuất biện pháp:</w:t>
      </w:r>
    </w:p>
    <w:p w:rsidR="001218EF" w:rsidRPr="004964A5" w:rsidRDefault="001218EF" w:rsidP="001218EF">
      <w:pPr>
        <w:spacing w:after="0" w:line="240" w:lineRule="auto"/>
        <w:ind w:firstLine="720"/>
        <w:jc w:val="both"/>
        <w:rPr>
          <w:sz w:val="24"/>
          <w:szCs w:val="24"/>
        </w:rPr>
      </w:pPr>
      <w:r w:rsidRPr="004964A5">
        <w:rPr>
          <w:sz w:val="24"/>
          <w:szCs w:val="24"/>
        </w:rPr>
        <w:t>- Tiếp tục đổi mới mạnh mẽ, toàn diện, đồng bộ tất cả các khâu của công tác cb như: đánh giá cb, quy hoạch cb; đào tạo, bồi dưỡng cb; sử dụng, luôn chuyển cb; quản lý cb và thực hiện chính sách đối với cb. Đổi mới tư duy, cách làm và khắc phục những khuyết điểm, yếu kém trong từng khâu.</w:t>
      </w:r>
    </w:p>
    <w:p w:rsidR="001218EF" w:rsidRPr="004964A5" w:rsidRDefault="001218EF" w:rsidP="001218EF">
      <w:pPr>
        <w:spacing w:after="0" w:line="240" w:lineRule="auto"/>
        <w:ind w:firstLine="720"/>
        <w:jc w:val="both"/>
        <w:rPr>
          <w:sz w:val="24"/>
          <w:szCs w:val="24"/>
        </w:rPr>
      </w:pPr>
      <w:r w:rsidRPr="004964A5">
        <w:rPr>
          <w:sz w:val="24"/>
          <w:szCs w:val="24"/>
        </w:rPr>
        <w:lastRenderedPageBreak/>
        <w:t>- Tiếp tục hoàn thiện thể chế về quản lý cc phù hợp với nền kinh tế phát triển; vận dụng vào quản lý ccvc như giao khoán công việc, khoán thời gian,…; đề cao vai trò của người đứng đầu trong việc bổ nhiệm, tuyển dụng, đào tạo, sử dụng ccvc; quan tâm chế độ tiền lương đảm bảo cho ccvc có thể sống được bằng lương; đáp ứng yêu cầu cải cách hc, bảo đảm biên chế công chức phù hợp với chức năng, nhiệm vụ của cơ quan, tc, đơn vị; công khai, minh bạch, dân chủ trong quản lý biên chế cc.</w:t>
      </w:r>
    </w:p>
    <w:p w:rsidR="001218EF" w:rsidRPr="00417F33" w:rsidRDefault="001218EF" w:rsidP="00966B29">
      <w:pPr>
        <w:pStyle w:val="Heading1"/>
      </w:pPr>
      <w:bookmarkStart w:id="9" w:name="_Toc498507241"/>
      <w:r w:rsidRPr="00417F33">
        <w:t>Câu 8: PT nguyên tắc: Tập trung dân chủ, chế độ trách nhiệm cá nhân và phân công, phân cấp rõ ràng trong quản lý công chức K3, Đ5 Luật cbcc. Lên hệ thực hiện nguyên tắc này tại cq, đơn vị?</w:t>
      </w:r>
      <w:bookmarkEnd w:id="9"/>
    </w:p>
    <w:p w:rsidR="001218EF" w:rsidRPr="00417F33" w:rsidRDefault="001218EF" w:rsidP="001218EF">
      <w:pPr>
        <w:spacing w:after="0" w:line="240" w:lineRule="auto"/>
        <w:ind w:firstLine="720"/>
        <w:jc w:val="both"/>
        <w:rPr>
          <w:sz w:val="24"/>
          <w:szCs w:val="24"/>
        </w:rPr>
      </w:pPr>
      <w:r w:rsidRPr="00417F33">
        <w:rPr>
          <w:sz w:val="24"/>
          <w:szCs w:val="24"/>
        </w:rPr>
        <w:t xml:space="preserve">Tại K2, Đ4 Luật CBCC quy định: Công chức là công dân Việt Nam, được tuyển dụng, bổ nhiệm vào ngạch, chức vụ, chức danh trong cơ quan của Đảng Cộng sản Việt Nam, Nhà nước, tổ chức chính trị - xã hội ở trung ương, cấp tỉnh, cấp huyện; trong cơ quan, đơn vị thuộc Quân đội nhân dân mà không phải là sĩ quan, quân nhân chuyên nghiệp, công nhân quốc phòng; trong cơ quan, đơn vị thuộc Công an nhân dân mà không phải là sĩ quan, hạ sĩ quan chuyên nghiệp và trong bộ máy lãnh đạo, quản lý của đơn vị sự nghiệp công lập của Đảng Cộng sản Việt Nam, Nhà nước, tổ chức chính trị - xã hội (sau đây gọi chung là đơn vị sự nghiệp công lập), trong biên chế và hưởng lương từ ngân sách nhà nước; đối với công chức trong bộ máy lãnh đạo, quản lý của đơn vị sự nghiệp công lập thì lương được bảo đảm từ quỹ lương của đơn vị sự nghiệp công lập theo quy định của pháp luật. </w:t>
      </w:r>
    </w:p>
    <w:p w:rsidR="001218EF" w:rsidRDefault="001218EF" w:rsidP="001218EF">
      <w:pPr>
        <w:spacing w:after="0" w:line="240" w:lineRule="auto"/>
        <w:ind w:firstLine="720"/>
        <w:jc w:val="both"/>
        <w:rPr>
          <w:sz w:val="24"/>
          <w:szCs w:val="24"/>
        </w:rPr>
      </w:pPr>
      <w:r w:rsidRPr="00417F33">
        <w:rPr>
          <w:sz w:val="24"/>
          <w:szCs w:val="24"/>
        </w:rPr>
        <w:t xml:space="preserve">Nguyên tắc </w:t>
      </w:r>
      <w:r>
        <w:rPr>
          <w:sz w:val="24"/>
          <w:szCs w:val="24"/>
        </w:rPr>
        <w:t>quản lý công chức là tập hợp các quy định có tính chuẩn mực, ổn định để thực hiện thống nhất nội dung, phương pháp và hình thức quản lý công chức.</w:t>
      </w:r>
    </w:p>
    <w:p w:rsidR="001218EF" w:rsidRPr="002F5FB5" w:rsidRDefault="001218EF" w:rsidP="001218EF">
      <w:pPr>
        <w:spacing w:after="0" w:line="240" w:lineRule="auto"/>
        <w:ind w:firstLine="720"/>
        <w:jc w:val="both"/>
        <w:rPr>
          <w:sz w:val="24"/>
          <w:szCs w:val="24"/>
        </w:rPr>
      </w:pPr>
      <w:r w:rsidRPr="002F5FB5">
        <w:rPr>
          <w:b/>
          <w:bCs/>
          <w:sz w:val="24"/>
          <w:szCs w:val="24"/>
        </w:rPr>
        <w:t xml:space="preserve">Các nguyên tắc quản lý cán bộ, công chức </w:t>
      </w:r>
    </w:p>
    <w:p w:rsidR="001218EF" w:rsidRPr="002F5FB5" w:rsidRDefault="001218EF" w:rsidP="001218EF">
      <w:pPr>
        <w:spacing w:after="0" w:line="240" w:lineRule="auto"/>
        <w:ind w:firstLine="720"/>
        <w:jc w:val="both"/>
        <w:rPr>
          <w:sz w:val="24"/>
          <w:szCs w:val="24"/>
        </w:rPr>
      </w:pPr>
      <w:r w:rsidRPr="002F5FB5">
        <w:rPr>
          <w:sz w:val="24"/>
          <w:szCs w:val="24"/>
        </w:rPr>
        <w:t xml:space="preserve">1. Bảo đảm sự lãnh đạo của Đảng Cộng sản Việt Nam, sự quản lý của Nhà nước. </w:t>
      </w:r>
    </w:p>
    <w:p w:rsidR="001218EF" w:rsidRPr="002F5FB5" w:rsidRDefault="001218EF" w:rsidP="001218EF">
      <w:pPr>
        <w:spacing w:after="0" w:line="240" w:lineRule="auto"/>
        <w:ind w:firstLine="720"/>
        <w:jc w:val="both"/>
        <w:rPr>
          <w:sz w:val="24"/>
          <w:szCs w:val="24"/>
        </w:rPr>
      </w:pPr>
      <w:r w:rsidRPr="002F5FB5">
        <w:rPr>
          <w:sz w:val="24"/>
          <w:szCs w:val="24"/>
        </w:rPr>
        <w:t xml:space="preserve">2. Kết hợp giữa tiêu chuẩn chức danh, vị trí việc làm và chỉ tiêu biên chế. </w:t>
      </w:r>
    </w:p>
    <w:p w:rsidR="001218EF" w:rsidRPr="002F5FB5" w:rsidRDefault="001218EF" w:rsidP="001218EF">
      <w:pPr>
        <w:spacing w:after="0" w:line="240" w:lineRule="auto"/>
        <w:ind w:firstLine="720"/>
        <w:jc w:val="both"/>
        <w:rPr>
          <w:sz w:val="24"/>
          <w:szCs w:val="24"/>
        </w:rPr>
      </w:pPr>
      <w:r w:rsidRPr="002F5FB5">
        <w:rPr>
          <w:sz w:val="24"/>
          <w:szCs w:val="24"/>
        </w:rPr>
        <w:t xml:space="preserve">3. Thực hiện nguyên tắc tập trung dân chủ, chế độ trách nhiệm cá nhân và phân công, phân cấp rõ ràng. </w:t>
      </w:r>
    </w:p>
    <w:p w:rsidR="001218EF" w:rsidRPr="002F5FB5" w:rsidRDefault="001218EF" w:rsidP="001218EF">
      <w:pPr>
        <w:spacing w:after="0" w:line="240" w:lineRule="auto"/>
        <w:ind w:firstLine="720"/>
        <w:jc w:val="both"/>
        <w:rPr>
          <w:sz w:val="24"/>
          <w:szCs w:val="24"/>
        </w:rPr>
      </w:pPr>
      <w:r w:rsidRPr="002F5FB5">
        <w:rPr>
          <w:sz w:val="24"/>
          <w:szCs w:val="24"/>
        </w:rPr>
        <w:t xml:space="preserve">4. Việc sử dụng, đánh giá, phân loại cán bộ, công chức phải dựa trên phẩm chất chính trị, đạo đức và năng lực thi hành công vụ. </w:t>
      </w:r>
    </w:p>
    <w:p w:rsidR="001218EF" w:rsidRDefault="001218EF" w:rsidP="001218EF">
      <w:pPr>
        <w:spacing w:after="0" w:line="240" w:lineRule="auto"/>
        <w:ind w:firstLine="720"/>
        <w:jc w:val="both"/>
        <w:rPr>
          <w:sz w:val="24"/>
          <w:szCs w:val="24"/>
        </w:rPr>
      </w:pPr>
      <w:r w:rsidRPr="002F5FB5">
        <w:rPr>
          <w:sz w:val="24"/>
          <w:szCs w:val="24"/>
        </w:rPr>
        <w:t>5. Thực hiện bình đẳng giới.</w:t>
      </w:r>
    </w:p>
    <w:p w:rsidR="001218EF" w:rsidRDefault="001218EF" w:rsidP="001218EF">
      <w:pPr>
        <w:spacing w:after="0" w:line="240" w:lineRule="auto"/>
        <w:ind w:firstLine="720"/>
        <w:jc w:val="both"/>
        <w:rPr>
          <w:sz w:val="24"/>
          <w:szCs w:val="24"/>
        </w:rPr>
      </w:pPr>
      <w:r>
        <w:rPr>
          <w:sz w:val="24"/>
          <w:szCs w:val="24"/>
        </w:rPr>
        <w:t>Các nguyên tắc này đều xuất phát từ yêu cầu hđ công vụ, bảo đảm thẩm quyền phái gắn với chức trách được giao. Điều đó tạo tiền đề và cơ sở nâng cao trách nhiệm của cbcc trong thực thi công vụ, để cụ thể hóa các nguyên tắc này Chính phủ đã ban hành các Nghị định quy định về qlcc, các thông tư hướng dẫn thi hành…</w:t>
      </w:r>
    </w:p>
    <w:p w:rsidR="001218EF" w:rsidRDefault="001218EF" w:rsidP="001218EF">
      <w:pPr>
        <w:spacing w:after="0" w:line="240" w:lineRule="auto"/>
        <w:ind w:firstLine="720"/>
        <w:jc w:val="both"/>
        <w:rPr>
          <w:sz w:val="24"/>
          <w:szCs w:val="24"/>
        </w:rPr>
      </w:pPr>
      <w:r>
        <w:rPr>
          <w:sz w:val="24"/>
          <w:szCs w:val="24"/>
        </w:rPr>
        <w:t>Nội dung quản lý cc được quy định trong Luật cbcc, đó là những nội dung nhằm xây dựng và phát triển đội ngũ cb, cc đáp ứng được nhiệm vụ trong các cq Đảng, NN, Tổ chức CT-XH. Theo quy định của Luật cbcc, việc quản lý cc, cc bao gồm những nội dung cơ bản sau:</w:t>
      </w:r>
    </w:p>
    <w:p w:rsidR="001218EF" w:rsidRDefault="001218EF" w:rsidP="001218EF">
      <w:pPr>
        <w:pStyle w:val="ListParagraph"/>
        <w:numPr>
          <w:ilvl w:val="0"/>
          <w:numId w:val="7"/>
        </w:numPr>
        <w:spacing w:after="0" w:line="240" w:lineRule="auto"/>
        <w:jc w:val="both"/>
        <w:rPr>
          <w:sz w:val="24"/>
          <w:szCs w:val="24"/>
        </w:rPr>
      </w:pPr>
      <w:r>
        <w:rPr>
          <w:sz w:val="24"/>
          <w:szCs w:val="24"/>
        </w:rPr>
        <w:t>Ban hành và tổ chức thực hiện vbqppl về cb, cc.</w:t>
      </w:r>
    </w:p>
    <w:p w:rsidR="001218EF" w:rsidRDefault="001218EF" w:rsidP="001218EF">
      <w:pPr>
        <w:pStyle w:val="ListParagraph"/>
        <w:numPr>
          <w:ilvl w:val="0"/>
          <w:numId w:val="7"/>
        </w:numPr>
        <w:spacing w:after="0" w:line="240" w:lineRule="auto"/>
        <w:jc w:val="both"/>
        <w:rPr>
          <w:sz w:val="24"/>
          <w:szCs w:val="24"/>
        </w:rPr>
      </w:pPr>
      <w:r>
        <w:rPr>
          <w:sz w:val="24"/>
          <w:szCs w:val="24"/>
        </w:rPr>
        <w:t>Xây dựng KH, quy hoạch cbcc</w:t>
      </w:r>
    </w:p>
    <w:p w:rsidR="001218EF" w:rsidRDefault="001218EF" w:rsidP="001218EF">
      <w:pPr>
        <w:pStyle w:val="ListParagraph"/>
        <w:numPr>
          <w:ilvl w:val="0"/>
          <w:numId w:val="7"/>
        </w:numPr>
        <w:spacing w:after="0" w:line="240" w:lineRule="auto"/>
        <w:jc w:val="both"/>
        <w:rPr>
          <w:sz w:val="24"/>
          <w:szCs w:val="24"/>
        </w:rPr>
      </w:pPr>
      <w:r>
        <w:rPr>
          <w:sz w:val="24"/>
          <w:szCs w:val="24"/>
        </w:rPr>
        <w:t>Quy hoạch chức danh và cơ cấu cán bộ.</w:t>
      </w:r>
    </w:p>
    <w:p w:rsidR="001218EF" w:rsidRDefault="001218EF" w:rsidP="001218EF">
      <w:pPr>
        <w:pStyle w:val="ListParagraph"/>
        <w:numPr>
          <w:ilvl w:val="0"/>
          <w:numId w:val="7"/>
        </w:numPr>
        <w:spacing w:after="0" w:line="240" w:lineRule="auto"/>
        <w:jc w:val="both"/>
        <w:rPr>
          <w:sz w:val="24"/>
          <w:szCs w:val="24"/>
        </w:rPr>
      </w:pPr>
      <w:r>
        <w:rPr>
          <w:sz w:val="24"/>
          <w:szCs w:val="24"/>
        </w:rPr>
        <w:t>Quy định ngạch, chức danh, mã số cc, mô tả, quy định vị trí việc là và cơ cấu cc để xác định số lượng biên chế.</w:t>
      </w:r>
    </w:p>
    <w:p w:rsidR="001218EF" w:rsidRDefault="001218EF" w:rsidP="001218EF">
      <w:pPr>
        <w:spacing w:after="0" w:line="240" w:lineRule="auto"/>
        <w:ind w:firstLine="720"/>
        <w:jc w:val="both"/>
        <w:rPr>
          <w:sz w:val="24"/>
          <w:szCs w:val="24"/>
        </w:rPr>
      </w:pPr>
      <w:r>
        <w:rPr>
          <w:sz w:val="24"/>
          <w:szCs w:val="24"/>
        </w:rPr>
        <w:t>Ngoài những nội dung trên, việc quản lý cb, cc còn bao gồm các công tác khác liên quan được quy định tại Luật cbcc như tuyển dụng, sử dụng, bố trí,đào tạo, bồi dưỡng, điều động, biệt phái, bổ nhiệm, từ chức, miễn nhiệm, luân chuyển, đánh giá, khen thưởng, chế độ tiền lương, kỷ luật…</w:t>
      </w:r>
    </w:p>
    <w:p w:rsidR="001218EF" w:rsidRDefault="001218EF" w:rsidP="001218EF">
      <w:pPr>
        <w:spacing w:after="0" w:line="240" w:lineRule="auto"/>
        <w:jc w:val="both"/>
        <w:rPr>
          <w:sz w:val="24"/>
          <w:szCs w:val="24"/>
        </w:rPr>
      </w:pPr>
      <w:r>
        <w:rPr>
          <w:sz w:val="24"/>
          <w:szCs w:val="24"/>
        </w:rPr>
        <w:tab/>
        <w:t xml:space="preserve">Trong quá trình quản lý cb, cc tại các Bộ, cq ngang Bộ, các cq thuộc CP làm việc theo chế độ thủ trưởng, bảo đảm tính dân chủ. Bộ trưởng có quyền quyết định các công việc thuộc phạm vi quản lý của Bộ và chịu trách nhiệm về các quyết định đó. Bộ trưởng chịu trách nhiệm về các QĐ đó, Bộ trưởng chịu trách nhiệm về những công việc do Bộ trưởng trực tiếp quản lý, chịu trách nhiệm liên đới về những công việc đã phân cấp cho chính quyền địa phương nhưng do Bộ không thực hiện đầy đủ trách nhiệm. Các cq chuyên môn của UBND chịu sự chỉ đạo, quản lý về tổ chức, biên chế và công tác của UBND cùng cấp, đồng thời chịu sự chỉ đạo, kiểm tra về nghiệp vụ của cq </w:t>
      </w:r>
      <w:r>
        <w:rPr>
          <w:sz w:val="24"/>
          <w:szCs w:val="24"/>
        </w:rPr>
        <w:lastRenderedPageBreak/>
        <w:t>chuyên môn cấp trên và hoạt động theo chế độ thủ trưởng. Tập trung dân chủ không phải là cơ quan cấp trên làm thay hoặc “lấn sân” cơ quan cấp dưới, đồng thời cũng không phải là việc cq cấp dưới ỷ lại, đùn đẩy cho cq cấp trên.</w:t>
      </w:r>
    </w:p>
    <w:p w:rsidR="001218EF" w:rsidRDefault="001218EF" w:rsidP="001218EF">
      <w:pPr>
        <w:spacing w:after="0" w:line="240" w:lineRule="auto"/>
        <w:jc w:val="both"/>
        <w:rPr>
          <w:sz w:val="24"/>
          <w:szCs w:val="24"/>
        </w:rPr>
      </w:pPr>
      <w:r>
        <w:rPr>
          <w:sz w:val="24"/>
          <w:szCs w:val="24"/>
        </w:rPr>
        <w:tab/>
        <w:t>Một trong những khâu phức tạp và khó khăn nhất trong thực hiện nguyên tắc tập trung dân chủ là trong công tác tổ chức – cán bộ, chúng ta biết rằng để thực hiện tốt nguyên tắc tập trung dân chủ trong quản lý, Đảng phải thống nhất lãnh đạo công tác cán bộ và quản lý đội ngũ cán bộ của cả hệ thống chính trị, đồng thời phải đề cao trách nhiệm của các tổ chức và người đứng đầu tổ chức. Việc lựa chọn người lãnh dạo đứng đầu rất quan trọng và quyết định rất lớn đến sự vận hành của cả hệ thống tổ chức cơ quan đó, nhưng đây là khâu cũng còn nhiều hạn chế. Nguyên tắc tập trung dân chủ, tập thể đòi hỏi phải lấy phiếu tín nhiệm của cán bộ, đảng viên về cán bộ dự kiến bổ nhiệm và chỉ xem xét  người được đa số phiếu tín nhiệm. Đa số việc này diễn ra thuận lợi nhưng ở những  nơi bè phái, cục bộ thì kết quả bỏ phiếu tín nhiệm không phản ánh đúng đánh giá và tín nhiệm đối với cán bộ,  người được đa số phiếu tín nhiệm chưa hẳng đã xứng đáng. Mặt khác, một số người lợi dung “dân chủ” để thực hiện những yêu sách vượt quá khuôn khổ  pháp luật, coi thường kỷ cương, đặc biệt trong vấn đề thực hiện giải phóng mặt bằng  một số người dân đã được đền bù đúng quy định nhưng họ vẫn cố tình không bàn giao mặt bằng và kích động nhiều người khác tham gia đòi tăng đền bù; một số người dân đã được giải quyết khiếu nại, tố cáo đúng PL nhưng vẫn không chịu thực hiện, đến cq NN nhiều lần gây rối mất trật tự, thâm chí thách thức cả công an, cả C. quyền.</w:t>
      </w:r>
    </w:p>
    <w:p w:rsidR="001218EF" w:rsidRDefault="001218EF" w:rsidP="001218EF">
      <w:pPr>
        <w:spacing w:after="0" w:line="240" w:lineRule="auto"/>
        <w:jc w:val="both"/>
        <w:rPr>
          <w:sz w:val="24"/>
          <w:szCs w:val="24"/>
        </w:rPr>
      </w:pPr>
      <w:r>
        <w:rPr>
          <w:sz w:val="24"/>
          <w:szCs w:val="24"/>
        </w:rPr>
        <w:tab/>
        <w:t>Nguyên tắc tập trung dân chủ là rất cần thiết trong hoạt động quản lý, nhưng việc nhận thức đúng và vận dụng nó đòi hỏi phải xử lý thận trọng, tinh tường từng vấn đề, từng trường hợp cụ thể. Buông lỏng sự lãnh đạo tập trung vừa mở đường cho sự tự do vô kỷ luật, vừa đẩy dân chủ đén chỗ mất phương hướng và không có giá trị; thu hẹp dân chủ không những làm triệt tiêu sức mạnh tập thể mà còn khiến cho sự lãnh đạo tập trunngj phạm sai lầm. Người ql phải nhận thức sâu sắc điều đó để có phương thức quản lý phù hợp và hiệu quả. Trong thực tế lãnh đạo  đơn vị muốn điều hành tốt và hiệu quả thì phải lắng nghe, phát huy dân chủ trong thảo luận, lựa chọn phương án thực hiện nhưng sau cùng người quản lý phải biết lựa chọn ý kiến tập trung nhất, hợp lý nhất để quyết định cùng cùng và chịu trách nhiệm với quyết định của mình.</w:t>
      </w:r>
    </w:p>
    <w:p w:rsidR="001218EF" w:rsidRPr="009F419F" w:rsidRDefault="001218EF" w:rsidP="001218EF">
      <w:pPr>
        <w:spacing w:after="0" w:line="240" w:lineRule="auto"/>
        <w:jc w:val="both"/>
        <w:rPr>
          <w:sz w:val="24"/>
          <w:szCs w:val="24"/>
        </w:rPr>
      </w:pPr>
      <w:r>
        <w:rPr>
          <w:sz w:val="24"/>
          <w:szCs w:val="24"/>
        </w:rPr>
        <w:tab/>
        <w:t xml:space="preserve">Tại Nghị định số 157/2007/NĐ-CP ngày 27/10/2007 của Chính phủ  quy định chế độ trách nhiệm đối với người đứng đầu cơ quan, tổ chức, đơn vị trong thi hành nhiệm vụ công vụ, trong đó nếu rõ  </w:t>
      </w:r>
      <w:r w:rsidRPr="009F419F">
        <w:rPr>
          <w:color w:val="000000"/>
          <w:sz w:val="24"/>
          <w:szCs w:val="24"/>
          <w:lang w:val="de-DE"/>
        </w:rPr>
        <w:t>Chế độ trách nhiệm'' đối với người đứng đầu, cấp phó của người đứng đầu cơ quan, tổ chức, đơn vị của Nhà nước là toàn bộ các quy định về chức năng, nhiệm vụ, quyền hạn và thẩm quyền được Nhà nước giao cho người đứng đầu, cấp phó của người đứng đầu; trường hợp vi phạm sẽ bị xử lý theo quy định tại Điều 6 Nghị định này.</w:t>
      </w:r>
    </w:p>
    <w:p w:rsidR="001218EF" w:rsidRDefault="001218EF" w:rsidP="001218EF">
      <w:pPr>
        <w:spacing w:after="0" w:line="240" w:lineRule="auto"/>
        <w:ind w:firstLine="720"/>
        <w:jc w:val="both"/>
        <w:rPr>
          <w:sz w:val="24"/>
          <w:szCs w:val="24"/>
        </w:rPr>
      </w:pPr>
      <w:r>
        <w:rPr>
          <w:sz w:val="24"/>
          <w:szCs w:val="24"/>
        </w:rPr>
        <w:t>Cá nhân phụ trách là khi công việc của đơn vị sau khi đã được bàn bạc thấu đáo đi đến quyết định thì phải được phân công cho từng người phụ trách thi hành. Việc gì không làm nổi thì giao cho một tập thể thực hiện thì cũng phải có người đứng đầu tập thể đó chịu trách nhiệm chính.</w:t>
      </w:r>
    </w:p>
    <w:p w:rsidR="00966B29" w:rsidRDefault="001218EF" w:rsidP="00966B29">
      <w:pPr>
        <w:spacing w:after="0" w:line="240" w:lineRule="auto"/>
        <w:jc w:val="both"/>
        <w:rPr>
          <w:sz w:val="24"/>
          <w:szCs w:val="24"/>
        </w:rPr>
      </w:pPr>
      <w:r>
        <w:rPr>
          <w:sz w:val="24"/>
          <w:szCs w:val="24"/>
        </w:rPr>
        <w:tab/>
        <w:t>Việc tập thể lãnh đạo, cá nhân phụ trác là 02 mặt đối lập với nhau và thống nhất của một phong cách làm việc biện chứng khoa học của cb lãnh đạo, quản lý. Phong cách làm việc này cũng biểu hiện nguyên tắc tập trung dân chủ. Dân hcur là nên tảng của tập trung, tập trung phải được hình thành trên nền tảng dân chủ. Dân chủ dưới sự chỉ đạo tập trung. Phương pháp làm việc tập thể lãnh đạo, cá nhân phụ trách thì tập thể lãnh đọa là nền tảng cho cá nhân phụ trách, cá nhân phụ trách dựa trên sơ sở tập thể lãnh đọa, song cá nhân phụ trác có thể chỉ đạo tập thể lãnh đạo và phái có tính quyết doand, dám nghĩ, dám làm khi cần thiết.</w:t>
      </w:r>
    </w:p>
    <w:sectPr w:rsidR="00966B29" w:rsidSect="005B4AA8">
      <w:footerReference w:type="default" r:id="rId8"/>
      <w:pgSz w:w="11907" w:h="16840" w:code="9"/>
      <w:pgMar w:top="737" w:right="851" w:bottom="737" w:left="1418" w:header="720" w:footer="1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3C7" w:rsidRDefault="006873C7">
      <w:pPr>
        <w:spacing w:after="0" w:line="240" w:lineRule="auto"/>
      </w:pPr>
      <w:r>
        <w:separator/>
      </w:r>
    </w:p>
  </w:endnote>
  <w:endnote w:type="continuationSeparator" w:id="1">
    <w:p w:rsidR="006873C7" w:rsidRDefault="006873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9E" w:rsidRDefault="00B641F3">
    <w:pPr>
      <w:pStyle w:val="Footer"/>
      <w:jc w:val="center"/>
    </w:pPr>
    <w:r>
      <w:fldChar w:fldCharType="begin"/>
    </w:r>
    <w:r w:rsidR="00492F9E">
      <w:instrText xml:space="preserve"> PAGE   \* MERGEFORMAT </w:instrText>
    </w:r>
    <w:r>
      <w:fldChar w:fldCharType="separate"/>
    </w:r>
    <w:r w:rsidR="005B4AA8">
      <w:rPr>
        <w:noProof/>
      </w:rPr>
      <w:t>20</w:t>
    </w:r>
    <w:r>
      <w:rPr>
        <w:noProof/>
      </w:rPr>
      <w:fldChar w:fldCharType="end"/>
    </w:r>
  </w:p>
  <w:p w:rsidR="00492F9E" w:rsidRDefault="00492F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3C7" w:rsidRDefault="006873C7">
      <w:pPr>
        <w:spacing w:after="0" w:line="240" w:lineRule="auto"/>
      </w:pPr>
      <w:r>
        <w:separator/>
      </w:r>
    </w:p>
  </w:footnote>
  <w:footnote w:type="continuationSeparator" w:id="1">
    <w:p w:rsidR="006873C7" w:rsidRDefault="006873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7E6"/>
    <w:multiLevelType w:val="hybridMultilevel"/>
    <w:tmpl w:val="6C4AE4F6"/>
    <w:lvl w:ilvl="0" w:tplc="A41C73A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7684105"/>
    <w:multiLevelType w:val="hybridMultilevel"/>
    <w:tmpl w:val="40568A16"/>
    <w:lvl w:ilvl="0" w:tplc="5890F65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B65B3F"/>
    <w:multiLevelType w:val="hybridMultilevel"/>
    <w:tmpl w:val="C8723882"/>
    <w:lvl w:ilvl="0" w:tplc="AD4A610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E7455F"/>
    <w:multiLevelType w:val="hybridMultilevel"/>
    <w:tmpl w:val="96AA737E"/>
    <w:lvl w:ilvl="0" w:tplc="F9EA508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392C15"/>
    <w:multiLevelType w:val="hybridMultilevel"/>
    <w:tmpl w:val="C0C4DA28"/>
    <w:lvl w:ilvl="0" w:tplc="1AB63FF4">
      <w:start w:val="1"/>
      <w:numFmt w:val="bullet"/>
      <w:lvlText w:val=""/>
      <w:lvlJc w:val="left"/>
      <w:pPr>
        <w:ind w:left="1080" w:hanging="360"/>
      </w:pPr>
      <w:rPr>
        <w:rFonts w:ascii="Symbol" w:eastAsia="Calibri" w:hAnsi="Symbol" w:cs="Times New Roman" w:hint="default"/>
        <w:b/>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44A7DC2"/>
    <w:multiLevelType w:val="hybridMultilevel"/>
    <w:tmpl w:val="908CF342"/>
    <w:lvl w:ilvl="0" w:tplc="94201B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637B7B"/>
    <w:multiLevelType w:val="hybridMultilevel"/>
    <w:tmpl w:val="4C4C80F4"/>
    <w:lvl w:ilvl="0" w:tplc="2654DC98">
      <w:start w:val="4"/>
      <w:numFmt w:val="bullet"/>
      <w:lvlText w:val=""/>
      <w:lvlJc w:val="left"/>
      <w:pPr>
        <w:ind w:left="920" w:hanging="360"/>
      </w:pPr>
      <w:rPr>
        <w:rFonts w:ascii="Symbol" w:eastAsia="Times New Roman" w:hAnsi="Symbol" w:cs="Times New Roman" w:hint="default"/>
        <w:b/>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nsid w:val="1D4B7CE3"/>
    <w:multiLevelType w:val="hybridMultilevel"/>
    <w:tmpl w:val="91E6B7FC"/>
    <w:lvl w:ilvl="0" w:tplc="9BB299BE">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487961"/>
    <w:multiLevelType w:val="multilevel"/>
    <w:tmpl w:val="501CCEF4"/>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43945B1"/>
    <w:multiLevelType w:val="hybridMultilevel"/>
    <w:tmpl w:val="B1826F0C"/>
    <w:lvl w:ilvl="0" w:tplc="9DBCE456">
      <w:start w:val="1"/>
      <w:numFmt w:val="decimal"/>
      <w:lvlText w:val="%1."/>
      <w:lvlJc w:val="left"/>
      <w:pPr>
        <w:tabs>
          <w:tab w:val="num" w:pos="720"/>
        </w:tabs>
        <w:ind w:left="720" w:hanging="360"/>
      </w:pPr>
    </w:lvl>
    <w:lvl w:ilvl="1" w:tplc="66E82C7E" w:tentative="1">
      <w:start w:val="1"/>
      <w:numFmt w:val="decimal"/>
      <w:lvlText w:val="%2."/>
      <w:lvlJc w:val="left"/>
      <w:pPr>
        <w:tabs>
          <w:tab w:val="num" w:pos="1440"/>
        </w:tabs>
        <w:ind w:left="1440" w:hanging="360"/>
      </w:pPr>
    </w:lvl>
    <w:lvl w:ilvl="2" w:tplc="5BE851A8" w:tentative="1">
      <w:start w:val="1"/>
      <w:numFmt w:val="decimal"/>
      <w:lvlText w:val="%3."/>
      <w:lvlJc w:val="left"/>
      <w:pPr>
        <w:tabs>
          <w:tab w:val="num" w:pos="2160"/>
        </w:tabs>
        <w:ind w:left="2160" w:hanging="360"/>
      </w:pPr>
    </w:lvl>
    <w:lvl w:ilvl="3" w:tplc="F182D254" w:tentative="1">
      <w:start w:val="1"/>
      <w:numFmt w:val="decimal"/>
      <w:lvlText w:val="%4."/>
      <w:lvlJc w:val="left"/>
      <w:pPr>
        <w:tabs>
          <w:tab w:val="num" w:pos="2880"/>
        </w:tabs>
        <w:ind w:left="2880" w:hanging="360"/>
      </w:pPr>
    </w:lvl>
    <w:lvl w:ilvl="4" w:tplc="99864C2E" w:tentative="1">
      <w:start w:val="1"/>
      <w:numFmt w:val="decimal"/>
      <w:lvlText w:val="%5."/>
      <w:lvlJc w:val="left"/>
      <w:pPr>
        <w:tabs>
          <w:tab w:val="num" w:pos="3600"/>
        </w:tabs>
        <w:ind w:left="3600" w:hanging="360"/>
      </w:pPr>
    </w:lvl>
    <w:lvl w:ilvl="5" w:tplc="FB9C12E2" w:tentative="1">
      <w:start w:val="1"/>
      <w:numFmt w:val="decimal"/>
      <w:lvlText w:val="%6."/>
      <w:lvlJc w:val="left"/>
      <w:pPr>
        <w:tabs>
          <w:tab w:val="num" w:pos="4320"/>
        </w:tabs>
        <w:ind w:left="4320" w:hanging="360"/>
      </w:pPr>
    </w:lvl>
    <w:lvl w:ilvl="6" w:tplc="EBF23268" w:tentative="1">
      <w:start w:val="1"/>
      <w:numFmt w:val="decimal"/>
      <w:lvlText w:val="%7."/>
      <w:lvlJc w:val="left"/>
      <w:pPr>
        <w:tabs>
          <w:tab w:val="num" w:pos="5040"/>
        </w:tabs>
        <w:ind w:left="5040" w:hanging="360"/>
      </w:pPr>
    </w:lvl>
    <w:lvl w:ilvl="7" w:tplc="06F442AE" w:tentative="1">
      <w:start w:val="1"/>
      <w:numFmt w:val="decimal"/>
      <w:lvlText w:val="%8."/>
      <w:lvlJc w:val="left"/>
      <w:pPr>
        <w:tabs>
          <w:tab w:val="num" w:pos="5760"/>
        </w:tabs>
        <w:ind w:left="5760" w:hanging="360"/>
      </w:pPr>
    </w:lvl>
    <w:lvl w:ilvl="8" w:tplc="949CC49E" w:tentative="1">
      <w:start w:val="1"/>
      <w:numFmt w:val="decimal"/>
      <w:lvlText w:val="%9."/>
      <w:lvlJc w:val="left"/>
      <w:pPr>
        <w:tabs>
          <w:tab w:val="num" w:pos="6480"/>
        </w:tabs>
        <w:ind w:left="6480" w:hanging="360"/>
      </w:pPr>
    </w:lvl>
  </w:abstractNum>
  <w:abstractNum w:abstractNumId="10">
    <w:nsid w:val="26DF7F98"/>
    <w:multiLevelType w:val="hybridMultilevel"/>
    <w:tmpl w:val="3FFAD268"/>
    <w:lvl w:ilvl="0" w:tplc="0DE69FC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8E737B2"/>
    <w:multiLevelType w:val="hybridMultilevel"/>
    <w:tmpl w:val="73BA2848"/>
    <w:lvl w:ilvl="0" w:tplc="3FD06594">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BD805B9"/>
    <w:multiLevelType w:val="hybridMultilevel"/>
    <w:tmpl w:val="7AA8FC88"/>
    <w:lvl w:ilvl="0" w:tplc="36FA7712">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C221C7B"/>
    <w:multiLevelType w:val="multilevel"/>
    <w:tmpl w:val="5A2821C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nsid w:val="3E911081"/>
    <w:multiLevelType w:val="hybridMultilevel"/>
    <w:tmpl w:val="84309DB6"/>
    <w:lvl w:ilvl="0" w:tplc="5B0C3B5C">
      <w:numFmt w:val="bullet"/>
      <w:lvlText w:val=""/>
      <w:lvlJc w:val="left"/>
      <w:pPr>
        <w:ind w:left="1140" w:hanging="360"/>
      </w:pPr>
      <w:rPr>
        <w:rFonts w:ascii="Symbol" w:eastAsia="Calibr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nsid w:val="45B60AF8"/>
    <w:multiLevelType w:val="hybridMultilevel"/>
    <w:tmpl w:val="EBDA8EAC"/>
    <w:lvl w:ilvl="0" w:tplc="5184B406">
      <w:start w:val="2"/>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31336FF"/>
    <w:multiLevelType w:val="hybridMultilevel"/>
    <w:tmpl w:val="B656743E"/>
    <w:lvl w:ilvl="0" w:tplc="F814DA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0459F5"/>
    <w:multiLevelType w:val="hybridMultilevel"/>
    <w:tmpl w:val="C2DE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1F0A45"/>
    <w:multiLevelType w:val="multilevel"/>
    <w:tmpl w:val="8146CDBE"/>
    <w:lvl w:ilvl="0">
      <w:start w:val="1"/>
      <w:numFmt w:val="decimal"/>
      <w:lvlText w:val="%1."/>
      <w:lvlJc w:val="left"/>
      <w:pPr>
        <w:ind w:left="405" w:hanging="405"/>
      </w:pPr>
      <w:rPr>
        <w:rFonts w:hint="default"/>
      </w:rPr>
    </w:lvl>
    <w:lvl w:ilvl="1">
      <w:start w:val="1"/>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9">
    <w:nsid w:val="60586D27"/>
    <w:multiLevelType w:val="hybridMultilevel"/>
    <w:tmpl w:val="2C74E21E"/>
    <w:lvl w:ilvl="0" w:tplc="738063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82405C6"/>
    <w:multiLevelType w:val="hybridMultilevel"/>
    <w:tmpl w:val="E6E4430A"/>
    <w:lvl w:ilvl="0" w:tplc="20549CB8">
      <w:numFmt w:val="bullet"/>
      <w:lvlText w:val=""/>
      <w:lvlJc w:val="left"/>
      <w:pPr>
        <w:ind w:left="1440" w:hanging="360"/>
      </w:pPr>
      <w:rPr>
        <w:rFonts w:ascii="Symbol" w:eastAsia="Calibr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D9B2CAA"/>
    <w:multiLevelType w:val="hybridMultilevel"/>
    <w:tmpl w:val="10EC9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AA7DE2"/>
    <w:multiLevelType w:val="hybridMultilevel"/>
    <w:tmpl w:val="666CAD76"/>
    <w:lvl w:ilvl="0" w:tplc="873A653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1AF1F3C"/>
    <w:multiLevelType w:val="hybridMultilevel"/>
    <w:tmpl w:val="E50A62D8"/>
    <w:lvl w:ilvl="0" w:tplc="113A47B2">
      <w:start w:val="2"/>
      <w:numFmt w:val="bullet"/>
      <w:lvlText w:val="-"/>
      <w:lvlJc w:val="left"/>
      <w:pPr>
        <w:ind w:left="905" w:hanging="360"/>
      </w:pPr>
      <w:rPr>
        <w:rFonts w:ascii="Times New Roman" w:eastAsia="Times New Roman" w:hAnsi="Times New Roman" w:cs="Times New Roman"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24">
    <w:nsid w:val="7AF14CE3"/>
    <w:multiLevelType w:val="hybridMultilevel"/>
    <w:tmpl w:val="31804F90"/>
    <w:lvl w:ilvl="0" w:tplc="BCC4653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1A5C01"/>
    <w:multiLevelType w:val="hybridMultilevel"/>
    <w:tmpl w:val="AD36A3C2"/>
    <w:lvl w:ilvl="0" w:tplc="C9F2058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56137F"/>
    <w:multiLevelType w:val="hybridMultilevel"/>
    <w:tmpl w:val="7D92B462"/>
    <w:lvl w:ilvl="0" w:tplc="1E0E88B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7FED7638"/>
    <w:multiLevelType w:val="hybridMultilevel"/>
    <w:tmpl w:val="36908214"/>
    <w:lvl w:ilvl="0" w:tplc="2C1E082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1"/>
  </w:num>
  <w:num w:numId="3">
    <w:abstractNumId w:val="20"/>
  </w:num>
  <w:num w:numId="4">
    <w:abstractNumId w:val="27"/>
  </w:num>
  <w:num w:numId="5">
    <w:abstractNumId w:val="17"/>
  </w:num>
  <w:num w:numId="6">
    <w:abstractNumId w:val="7"/>
  </w:num>
  <w:num w:numId="7">
    <w:abstractNumId w:val="15"/>
  </w:num>
  <w:num w:numId="8">
    <w:abstractNumId w:val="13"/>
  </w:num>
  <w:num w:numId="9">
    <w:abstractNumId w:val="11"/>
  </w:num>
  <w:num w:numId="10">
    <w:abstractNumId w:val="4"/>
  </w:num>
  <w:num w:numId="11">
    <w:abstractNumId w:val="24"/>
  </w:num>
  <w:num w:numId="12">
    <w:abstractNumId w:val="18"/>
  </w:num>
  <w:num w:numId="13">
    <w:abstractNumId w:val="23"/>
  </w:num>
  <w:num w:numId="14">
    <w:abstractNumId w:val="8"/>
  </w:num>
  <w:num w:numId="15">
    <w:abstractNumId w:val="21"/>
  </w:num>
  <w:num w:numId="16">
    <w:abstractNumId w:val="14"/>
  </w:num>
  <w:num w:numId="17">
    <w:abstractNumId w:val="12"/>
  </w:num>
  <w:num w:numId="18">
    <w:abstractNumId w:val="2"/>
  </w:num>
  <w:num w:numId="19">
    <w:abstractNumId w:val="9"/>
  </w:num>
  <w:num w:numId="20">
    <w:abstractNumId w:val="0"/>
  </w:num>
  <w:num w:numId="21">
    <w:abstractNumId w:val="26"/>
  </w:num>
  <w:num w:numId="22">
    <w:abstractNumId w:val="3"/>
  </w:num>
  <w:num w:numId="23">
    <w:abstractNumId w:val="10"/>
  </w:num>
  <w:num w:numId="24">
    <w:abstractNumId w:val="22"/>
  </w:num>
  <w:num w:numId="25">
    <w:abstractNumId w:val="6"/>
  </w:num>
  <w:num w:numId="26">
    <w:abstractNumId w:val="16"/>
  </w:num>
  <w:num w:numId="27">
    <w:abstractNumId w:val="25"/>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8194"/>
  </w:hdrShapeDefaults>
  <w:footnotePr>
    <w:footnote w:id="0"/>
    <w:footnote w:id="1"/>
  </w:footnotePr>
  <w:endnotePr>
    <w:endnote w:id="0"/>
    <w:endnote w:id="1"/>
  </w:endnotePr>
  <w:compat>
    <w:useFELayout/>
  </w:compat>
  <w:rsids>
    <w:rsidRoot w:val="001218EF"/>
    <w:rsid w:val="00016DBF"/>
    <w:rsid w:val="00025731"/>
    <w:rsid w:val="001218EF"/>
    <w:rsid w:val="00121DC1"/>
    <w:rsid w:val="00167803"/>
    <w:rsid w:val="00225D32"/>
    <w:rsid w:val="002C7DE1"/>
    <w:rsid w:val="00323A21"/>
    <w:rsid w:val="003361CA"/>
    <w:rsid w:val="003C5F28"/>
    <w:rsid w:val="003F1C3C"/>
    <w:rsid w:val="00492F9E"/>
    <w:rsid w:val="00532481"/>
    <w:rsid w:val="005675A6"/>
    <w:rsid w:val="005A7814"/>
    <w:rsid w:val="005B4AA8"/>
    <w:rsid w:val="005F11F5"/>
    <w:rsid w:val="00641DAA"/>
    <w:rsid w:val="006873C7"/>
    <w:rsid w:val="00742DEC"/>
    <w:rsid w:val="008469EE"/>
    <w:rsid w:val="008708CC"/>
    <w:rsid w:val="008C53F0"/>
    <w:rsid w:val="00966B29"/>
    <w:rsid w:val="00AC1E9F"/>
    <w:rsid w:val="00B641F3"/>
    <w:rsid w:val="00BB45C7"/>
    <w:rsid w:val="00C632DE"/>
    <w:rsid w:val="00C65C5C"/>
    <w:rsid w:val="00CA4BD2"/>
    <w:rsid w:val="00D23A17"/>
    <w:rsid w:val="00D52CC6"/>
    <w:rsid w:val="00E32F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8EF"/>
    <w:pPr>
      <w:spacing w:after="200" w:line="276" w:lineRule="auto"/>
    </w:pPr>
    <w:rPr>
      <w:rFonts w:eastAsia="Calibri"/>
      <w:sz w:val="28"/>
      <w:szCs w:val="22"/>
    </w:rPr>
  </w:style>
  <w:style w:type="paragraph" w:styleId="Heading1">
    <w:name w:val="heading 1"/>
    <w:basedOn w:val="Normal"/>
    <w:next w:val="Normal"/>
    <w:link w:val="Heading1Char"/>
    <w:qFormat/>
    <w:rsid w:val="001218EF"/>
    <w:pPr>
      <w:keepNext/>
      <w:keepLines/>
      <w:spacing w:before="480" w:after="0"/>
      <w:outlineLvl w:val="0"/>
    </w:pPr>
    <w:rPr>
      <w:rFonts w:ascii="Cambria" w:eastAsia="Times New Roman" w:hAnsi="Cambria"/>
      <w:b/>
      <w:bCs/>
      <w:color w:val="365F91"/>
      <w:szCs w:val="28"/>
    </w:rPr>
  </w:style>
  <w:style w:type="paragraph" w:styleId="Heading2">
    <w:name w:val="heading 2"/>
    <w:basedOn w:val="Normal"/>
    <w:link w:val="Heading2Char"/>
    <w:qFormat/>
    <w:rsid w:val="001218EF"/>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8EF"/>
    <w:rPr>
      <w:rFonts w:ascii="Cambria" w:hAnsi="Cambria"/>
      <w:b/>
      <w:bCs/>
      <w:color w:val="365F91"/>
      <w:sz w:val="28"/>
      <w:szCs w:val="28"/>
      <w:lang w:val="en-US" w:eastAsia="en-US" w:bidi="ar-SA"/>
    </w:rPr>
  </w:style>
  <w:style w:type="character" w:customStyle="1" w:styleId="Heading2Char">
    <w:name w:val="Heading 2 Char"/>
    <w:basedOn w:val="DefaultParagraphFont"/>
    <w:link w:val="Heading2"/>
    <w:rsid w:val="001218EF"/>
    <w:rPr>
      <w:b/>
      <w:bCs/>
      <w:sz w:val="36"/>
      <w:szCs w:val="36"/>
      <w:lang w:val="en-US" w:eastAsia="en-US" w:bidi="ar-SA"/>
    </w:rPr>
  </w:style>
  <w:style w:type="paragraph" w:styleId="NormalWeb">
    <w:name w:val="Normal (Web)"/>
    <w:basedOn w:val="Normal"/>
    <w:rsid w:val="001218EF"/>
    <w:pPr>
      <w:spacing w:before="100" w:beforeAutospacing="1" w:after="100" w:afterAutospacing="1" w:line="240" w:lineRule="auto"/>
    </w:pPr>
    <w:rPr>
      <w:rFonts w:ascii="Arial Unicode MS" w:eastAsia="Arial Unicode MS" w:hAnsi="Arial Unicode MS" w:cs="Arial Unicode MS"/>
      <w:sz w:val="24"/>
      <w:szCs w:val="24"/>
    </w:rPr>
  </w:style>
  <w:style w:type="paragraph" w:styleId="ListParagraph">
    <w:name w:val="List Paragraph"/>
    <w:basedOn w:val="Normal"/>
    <w:qFormat/>
    <w:rsid w:val="001218EF"/>
    <w:pPr>
      <w:ind w:left="720"/>
      <w:contextualSpacing/>
    </w:pPr>
  </w:style>
  <w:style w:type="paragraph" w:styleId="Subtitle">
    <w:name w:val="Subtitle"/>
    <w:basedOn w:val="Normal"/>
    <w:link w:val="SubtitleChar"/>
    <w:qFormat/>
    <w:rsid w:val="001218EF"/>
    <w:pPr>
      <w:spacing w:before="100" w:beforeAutospacing="1" w:after="100" w:afterAutospacing="1" w:line="240" w:lineRule="auto"/>
    </w:pPr>
    <w:rPr>
      <w:rFonts w:eastAsia="Times New Roman"/>
      <w:sz w:val="24"/>
      <w:szCs w:val="24"/>
    </w:rPr>
  </w:style>
  <w:style w:type="character" w:customStyle="1" w:styleId="SubtitleChar">
    <w:name w:val="Subtitle Char"/>
    <w:basedOn w:val="DefaultParagraphFont"/>
    <w:link w:val="Subtitle"/>
    <w:rsid w:val="001218EF"/>
    <w:rPr>
      <w:sz w:val="24"/>
      <w:szCs w:val="24"/>
      <w:lang w:val="en-US" w:eastAsia="en-US" w:bidi="ar-SA"/>
    </w:rPr>
  </w:style>
  <w:style w:type="paragraph" w:styleId="BodyTextIndent3">
    <w:name w:val="Body Text Indent 3"/>
    <w:basedOn w:val="Normal"/>
    <w:link w:val="BodyTextIndent3Char"/>
    <w:semiHidden/>
    <w:unhideWhenUsed/>
    <w:rsid w:val="001218EF"/>
    <w:pPr>
      <w:spacing w:before="100" w:beforeAutospacing="1" w:after="100" w:afterAutospacing="1" w:line="240" w:lineRule="auto"/>
    </w:pPr>
    <w:rPr>
      <w:rFonts w:eastAsia="Times New Roman"/>
      <w:sz w:val="24"/>
      <w:szCs w:val="24"/>
    </w:rPr>
  </w:style>
  <w:style w:type="character" w:customStyle="1" w:styleId="BodyTextIndent3Char">
    <w:name w:val="Body Text Indent 3 Char"/>
    <w:basedOn w:val="DefaultParagraphFont"/>
    <w:link w:val="BodyTextIndent3"/>
    <w:semiHidden/>
    <w:rsid w:val="001218EF"/>
    <w:rPr>
      <w:sz w:val="24"/>
      <w:szCs w:val="24"/>
      <w:lang w:val="en-US" w:eastAsia="en-US" w:bidi="ar-SA"/>
    </w:rPr>
  </w:style>
  <w:style w:type="character" w:customStyle="1" w:styleId="normal-h">
    <w:name w:val="normal-h"/>
    <w:basedOn w:val="DefaultParagraphFont"/>
    <w:rsid w:val="001218EF"/>
  </w:style>
  <w:style w:type="paragraph" w:customStyle="1" w:styleId="normal-p">
    <w:name w:val="normal-p"/>
    <w:basedOn w:val="Normal"/>
    <w:rsid w:val="001218EF"/>
    <w:pPr>
      <w:spacing w:before="100" w:beforeAutospacing="1" w:after="100" w:afterAutospacing="1" w:line="240" w:lineRule="auto"/>
    </w:pPr>
    <w:rPr>
      <w:rFonts w:eastAsia="Times New Roman"/>
      <w:sz w:val="24"/>
      <w:szCs w:val="24"/>
    </w:rPr>
  </w:style>
  <w:style w:type="character" w:customStyle="1" w:styleId="bodytextindent3-h">
    <w:name w:val="bodytextindent3-h"/>
    <w:basedOn w:val="DefaultParagraphFont"/>
    <w:rsid w:val="001218EF"/>
  </w:style>
  <w:style w:type="paragraph" w:customStyle="1" w:styleId="bodytextindent3-p">
    <w:name w:val="bodytextindent3-p"/>
    <w:basedOn w:val="Normal"/>
    <w:rsid w:val="001218EF"/>
    <w:pPr>
      <w:spacing w:before="100" w:beforeAutospacing="1" w:after="100" w:afterAutospacing="1" w:line="240" w:lineRule="auto"/>
    </w:pPr>
    <w:rPr>
      <w:rFonts w:eastAsia="Times New Roman"/>
      <w:sz w:val="24"/>
      <w:szCs w:val="24"/>
    </w:rPr>
  </w:style>
  <w:style w:type="character" w:customStyle="1" w:styleId="tendieu-h">
    <w:name w:val="tendieu-h"/>
    <w:basedOn w:val="DefaultParagraphFont"/>
    <w:rsid w:val="001218EF"/>
  </w:style>
  <w:style w:type="paragraph" w:customStyle="1" w:styleId="tendieu-p">
    <w:name w:val="tendieu-p"/>
    <w:basedOn w:val="Normal"/>
    <w:rsid w:val="001218EF"/>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semiHidden/>
    <w:unhideWhenUsed/>
    <w:rsid w:val="001218EF"/>
    <w:pPr>
      <w:spacing w:after="120"/>
    </w:pPr>
  </w:style>
  <w:style w:type="character" w:customStyle="1" w:styleId="BodyTextChar">
    <w:name w:val="Body Text Char"/>
    <w:basedOn w:val="DefaultParagraphFont"/>
    <w:link w:val="BodyText"/>
    <w:semiHidden/>
    <w:rsid w:val="001218EF"/>
    <w:rPr>
      <w:rFonts w:eastAsia="Calibri"/>
      <w:sz w:val="28"/>
      <w:szCs w:val="22"/>
      <w:lang w:val="en-US" w:eastAsia="en-US" w:bidi="ar-SA"/>
    </w:rPr>
  </w:style>
  <w:style w:type="paragraph" w:styleId="BodyText2">
    <w:name w:val="Body Text 2"/>
    <w:basedOn w:val="Normal"/>
    <w:link w:val="BodyText2Char"/>
    <w:semiHidden/>
    <w:unhideWhenUsed/>
    <w:rsid w:val="001218EF"/>
    <w:pPr>
      <w:spacing w:after="120" w:line="480" w:lineRule="auto"/>
    </w:pPr>
  </w:style>
  <w:style w:type="character" w:customStyle="1" w:styleId="BodyText2Char">
    <w:name w:val="Body Text 2 Char"/>
    <w:basedOn w:val="DefaultParagraphFont"/>
    <w:link w:val="BodyText2"/>
    <w:semiHidden/>
    <w:rsid w:val="001218EF"/>
    <w:rPr>
      <w:rFonts w:eastAsia="Calibri"/>
      <w:sz w:val="28"/>
      <w:szCs w:val="22"/>
      <w:lang w:val="en-US" w:eastAsia="en-US" w:bidi="ar-SA"/>
    </w:rPr>
  </w:style>
  <w:style w:type="paragraph" w:customStyle="1" w:styleId="tacdam">
    <w:name w:val="tacdam"/>
    <w:basedOn w:val="Normal"/>
    <w:rsid w:val="001218EF"/>
    <w:pPr>
      <w:widowControl w:val="0"/>
      <w:spacing w:before="200" w:after="120" w:line="326" w:lineRule="exact"/>
      <w:ind w:firstLine="340"/>
      <w:jc w:val="both"/>
    </w:pPr>
    <w:rPr>
      <w:rFonts w:ascii=".VnCentury Schoolbook" w:eastAsia="Times New Roman" w:hAnsi=".VnCentury Schoolbook"/>
      <w:b/>
      <w:bCs/>
      <w:sz w:val="22"/>
      <w:szCs w:val="20"/>
    </w:rPr>
  </w:style>
  <w:style w:type="paragraph" w:customStyle="1" w:styleId="TACLAM">
    <w:name w:val="TACLAM"/>
    <w:basedOn w:val="Normal"/>
    <w:rsid w:val="001218EF"/>
    <w:pPr>
      <w:widowControl w:val="0"/>
      <w:spacing w:before="360" w:after="240" w:line="326" w:lineRule="exact"/>
      <w:jc w:val="center"/>
    </w:pPr>
    <w:rPr>
      <w:rFonts w:ascii=".VnCentury SchoolbookH" w:eastAsia="Times New Roman" w:hAnsi=".VnCentury SchoolbookH"/>
      <w:b/>
      <w:bCs/>
      <w:sz w:val="22"/>
      <w:szCs w:val="20"/>
    </w:rPr>
  </w:style>
  <w:style w:type="character" w:styleId="FootnoteReference">
    <w:name w:val="footnote reference"/>
    <w:semiHidden/>
    <w:rsid w:val="001218EF"/>
    <w:rPr>
      <w:vertAlign w:val="superscript"/>
    </w:rPr>
  </w:style>
  <w:style w:type="paragraph" w:styleId="Header">
    <w:name w:val="header"/>
    <w:basedOn w:val="Normal"/>
    <w:link w:val="HeaderChar"/>
    <w:unhideWhenUsed/>
    <w:rsid w:val="001218EF"/>
    <w:pPr>
      <w:tabs>
        <w:tab w:val="center" w:pos="4680"/>
        <w:tab w:val="right" w:pos="9360"/>
      </w:tabs>
      <w:spacing w:after="0" w:line="240" w:lineRule="auto"/>
    </w:pPr>
  </w:style>
  <w:style w:type="character" w:customStyle="1" w:styleId="HeaderChar">
    <w:name w:val="Header Char"/>
    <w:basedOn w:val="DefaultParagraphFont"/>
    <w:link w:val="Header"/>
    <w:rsid w:val="001218EF"/>
    <w:rPr>
      <w:rFonts w:eastAsia="Calibri"/>
      <w:sz w:val="28"/>
      <w:szCs w:val="22"/>
      <w:lang w:val="en-US" w:eastAsia="en-US" w:bidi="ar-SA"/>
    </w:rPr>
  </w:style>
  <w:style w:type="paragraph" w:styleId="Footer">
    <w:name w:val="footer"/>
    <w:basedOn w:val="Normal"/>
    <w:link w:val="FooterChar"/>
    <w:unhideWhenUsed/>
    <w:rsid w:val="001218EF"/>
    <w:pPr>
      <w:tabs>
        <w:tab w:val="center" w:pos="4680"/>
        <w:tab w:val="right" w:pos="9360"/>
      </w:tabs>
      <w:spacing w:after="0" w:line="240" w:lineRule="auto"/>
    </w:pPr>
  </w:style>
  <w:style w:type="character" w:customStyle="1" w:styleId="FooterChar">
    <w:name w:val="Footer Char"/>
    <w:basedOn w:val="DefaultParagraphFont"/>
    <w:link w:val="Footer"/>
    <w:rsid w:val="001218EF"/>
    <w:rPr>
      <w:rFonts w:eastAsia="Calibri"/>
      <w:sz w:val="28"/>
      <w:szCs w:val="22"/>
      <w:lang w:val="en-US" w:eastAsia="en-US" w:bidi="ar-SA"/>
    </w:rPr>
  </w:style>
  <w:style w:type="character" w:customStyle="1" w:styleId="BalloonTextChar">
    <w:name w:val="Balloon Text Char"/>
    <w:basedOn w:val="DefaultParagraphFont"/>
    <w:link w:val="BalloonText"/>
    <w:semiHidden/>
    <w:rsid w:val="001218EF"/>
    <w:rPr>
      <w:rFonts w:ascii="Tahoma" w:eastAsia="Calibri" w:hAnsi="Tahoma"/>
      <w:sz w:val="16"/>
      <w:szCs w:val="16"/>
      <w:lang w:bidi="ar-SA"/>
    </w:rPr>
  </w:style>
  <w:style w:type="paragraph" w:styleId="BalloonText">
    <w:name w:val="Balloon Text"/>
    <w:basedOn w:val="Normal"/>
    <w:link w:val="BalloonTextChar"/>
    <w:semiHidden/>
    <w:unhideWhenUsed/>
    <w:rsid w:val="001218EF"/>
    <w:pPr>
      <w:spacing w:after="0" w:line="240" w:lineRule="auto"/>
    </w:pPr>
    <w:rPr>
      <w:rFonts w:ascii="Tahoma" w:hAnsi="Tahoma"/>
      <w:sz w:val="16"/>
      <w:szCs w:val="16"/>
    </w:rPr>
  </w:style>
  <w:style w:type="paragraph" w:customStyle="1" w:styleId="tenbai">
    <w:name w:val="tenbai"/>
    <w:basedOn w:val="Normal"/>
    <w:rsid w:val="001218EF"/>
    <w:pPr>
      <w:spacing w:before="100" w:beforeAutospacing="1" w:after="100" w:afterAutospacing="1" w:line="240" w:lineRule="auto"/>
    </w:pPr>
    <w:rPr>
      <w:rFonts w:eastAsia="Times New Roman"/>
      <w:sz w:val="24"/>
      <w:szCs w:val="24"/>
    </w:rPr>
  </w:style>
  <w:style w:type="character" w:customStyle="1" w:styleId="EndnoteTextChar">
    <w:name w:val="Endnote Text Char"/>
    <w:basedOn w:val="DefaultParagraphFont"/>
    <w:link w:val="EndnoteText"/>
    <w:semiHidden/>
    <w:rsid w:val="001218EF"/>
    <w:rPr>
      <w:sz w:val="24"/>
      <w:szCs w:val="24"/>
      <w:lang w:bidi="ar-SA"/>
    </w:rPr>
  </w:style>
  <w:style w:type="paragraph" w:styleId="EndnoteText">
    <w:name w:val="endnote text"/>
    <w:basedOn w:val="Normal"/>
    <w:link w:val="EndnoteTextChar"/>
    <w:semiHidden/>
    <w:unhideWhenUsed/>
    <w:rsid w:val="001218EF"/>
    <w:pPr>
      <w:spacing w:before="100" w:beforeAutospacing="1" w:after="100" w:afterAutospacing="1" w:line="240" w:lineRule="auto"/>
    </w:pPr>
    <w:rPr>
      <w:rFonts w:eastAsia="Times New Roman"/>
      <w:sz w:val="24"/>
      <w:szCs w:val="24"/>
    </w:rPr>
  </w:style>
  <w:style w:type="paragraph" w:styleId="BodyText3">
    <w:name w:val="Body Text 3"/>
    <w:basedOn w:val="Normal"/>
    <w:link w:val="BodyText3Char"/>
    <w:semiHidden/>
    <w:unhideWhenUsed/>
    <w:rsid w:val="001218EF"/>
    <w:pPr>
      <w:spacing w:after="120"/>
    </w:pPr>
    <w:rPr>
      <w:sz w:val="16"/>
      <w:szCs w:val="16"/>
    </w:rPr>
  </w:style>
  <w:style w:type="character" w:customStyle="1" w:styleId="BodyText3Char">
    <w:name w:val="Body Text 3 Char"/>
    <w:basedOn w:val="DefaultParagraphFont"/>
    <w:link w:val="BodyText3"/>
    <w:semiHidden/>
    <w:rsid w:val="001218EF"/>
    <w:rPr>
      <w:rFonts w:eastAsia="Calibri"/>
      <w:sz w:val="16"/>
      <w:szCs w:val="16"/>
      <w:lang w:val="en-US" w:eastAsia="en-US" w:bidi="ar-SA"/>
    </w:rPr>
  </w:style>
  <w:style w:type="paragraph" w:styleId="BodyTextIndent">
    <w:name w:val="Body Text Indent"/>
    <w:basedOn w:val="Normal"/>
    <w:link w:val="BodyTextIndentChar"/>
    <w:semiHidden/>
    <w:unhideWhenUsed/>
    <w:rsid w:val="001218EF"/>
    <w:pPr>
      <w:spacing w:after="120"/>
      <w:ind w:left="360"/>
    </w:pPr>
  </w:style>
  <w:style w:type="character" w:customStyle="1" w:styleId="BodyTextIndentChar">
    <w:name w:val="Body Text Indent Char"/>
    <w:basedOn w:val="DefaultParagraphFont"/>
    <w:link w:val="BodyTextIndent"/>
    <w:semiHidden/>
    <w:rsid w:val="001218EF"/>
    <w:rPr>
      <w:rFonts w:eastAsia="Calibri"/>
      <w:sz w:val="28"/>
      <w:szCs w:val="22"/>
      <w:lang w:val="en-US" w:eastAsia="en-US" w:bidi="ar-SA"/>
    </w:rPr>
  </w:style>
  <w:style w:type="paragraph" w:styleId="TOCHeading">
    <w:name w:val="TOC Heading"/>
    <w:basedOn w:val="Heading1"/>
    <w:next w:val="Normal"/>
    <w:uiPriority w:val="39"/>
    <w:unhideWhenUsed/>
    <w:qFormat/>
    <w:rsid w:val="00225D32"/>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225D32"/>
    <w:pPr>
      <w:spacing w:after="100"/>
    </w:pPr>
  </w:style>
  <w:style w:type="character" w:styleId="Hyperlink">
    <w:name w:val="Hyperlink"/>
    <w:basedOn w:val="DefaultParagraphFont"/>
    <w:uiPriority w:val="99"/>
    <w:unhideWhenUsed/>
    <w:rsid w:val="00225D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E78F-F4D3-44FD-88AD-81EA1510D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13404</Words>
  <Characters>76403</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89628</CharactersWithSpaces>
  <SharedDoc>false</SharedDoc>
  <HLinks>
    <vt:vector size="12" baseType="variant">
      <vt:variant>
        <vt:i4>6619260</vt:i4>
      </vt:variant>
      <vt:variant>
        <vt:i4>3</vt:i4>
      </vt:variant>
      <vt:variant>
        <vt:i4>0</vt:i4>
      </vt:variant>
      <vt:variant>
        <vt:i4>5</vt:i4>
      </vt:variant>
      <vt:variant>
        <vt:lpwstr>http://tinhdoanyenbai.gov.vn/index.php/vonguyengiap/2825-cau-muc-tieu-quan-diem-va-chu-truong-giai-phap-xay-dung-he-thong-chinh-tri-trong-giai-doan-hien-nay-la-gi</vt:lpwstr>
      </vt:variant>
      <vt:variant>
        <vt:lpwstr/>
      </vt:variant>
      <vt:variant>
        <vt:i4>786515</vt:i4>
      </vt:variant>
      <vt:variant>
        <vt:i4>0</vt:i4>
      </vt:variant>
      <vt:variant>
        <vt:i4>0</vt:i4>
      </vt:variant>
      <vt:variant>
        <vt:i4>5</vt:i4>
      </vt:variant>
      <vt:variant>
        <vt:lpwstr>http://na.gov.vn/Sach_QH/Ban ve lap hien/Chuong1/7.htm</vt:lpwstr>
      </vt:variant>
      <vt:variant>
        <vt:lpwstr>_ftn4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microsoft</dc:creator>
  <cp:lastModifiedBy>Admin</cp:lastModifiedBy>
  <cp:revision>3</cp:revision>
  <dcterms:created xsi:type="dcterms:W3CDTF">2018-12-05T02:30:00Z</dcterms:created>
  <dcterms:modified xsi:type="dcterms:W3CDTF">2018-12-11T06:43:00Z</dcterms:modified>
</cp:coreProperties>
</file>